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2B7F" w14:textId="77777777" w:rsidR="00123A1C" w:rsidRPr="0055099C" w:rsidRDefault="00123A1C" w:rsidP="00081C09">
      <w:pPr>
        <w:spacing w:after="0" w:line="240" w:lineRule="auto"/>
        <w:rPr>
          <w:rFonts w:ascii="Arial" w:hAnsi="Arial" w:cs="Arial"/>
          <w:b/>
          <w:bCs/>
        </w:rPr>
      </w:pPr>
    </w:p>
    <w:p w14:paraId="4983A337" w14:textId="77777777" w:rsidR="00123A1C" w:rsidRPr="0055099C" w:rsidRDefault="00123A1C" w:rsidP="00081C09">
      <w:pPr>
        <w:spacing w:after="0" w:line="240" w:lineRule="auto"/>
        <w:jc w:val="center"/>
        <w:rPr>
          <w:rFonts w:ascii="Arial" w:hAnsi="Arial" w:cs="Arial"/>
          <w:b/>
          <w:bCs/>
          <w:sz w:val="32"/>
          <w:szCs w:val="32"/>
        </w:rPr>
      </w:pPr>
      <w:r w:rsidRPr="0055099C">
        <w:rPr>
          <w:rFonts w:ascii="Arial" w:hAnsi="Arial" w:cs="Arial"/>
          <w:b/>
          <w:bCs/>
          <w:sz w:val="32"/>
          <w:szCs w:val="32"/>
        </w:rPr>
        <w:t xml:space="preserve">Top 10 maternity research priorities virtual symposium </w:t>
      </w:r>
    </w:p>
    <w:p w14:paraId="05FD9A2A" w14:textId="43F92EC2" w:rsidR="00123A1C" w:rsidRPr="0055099C" w:rsidRDefault="00123A1C" w:rsidP="00081C09">
      <w:pPr>
        <w:spacing w:after="0" w:line="240" w:lineRule="auto"/>
        <w:jc w:val="center"/>
        <w:rPr>
          <w:rFonts w:ascii="Arial" w:hAnsi="Arial" w:cs="Arial"/>
          <w:b/>
          <w:bCs/>
          <w:sz w:val="32"/>
          <w:szCs w:val="32"/>
        </w:rPr>
      </w:pPr>
      <w:r w:rsidRPr="0055099C">
        <w:rPr>
          <w:rFonts w:ascii="Arial" w:hAnsi="Arial" w:cs="Arial"/>
          <w:b/>
          <w:bCs/>
          <w:sz w:val="32"/>
          <w:szCs w:val="32"/>
        </w:rPr>
        <w:t>23 June 2026</w:t>
      </w:r>
    </w:p>
    <w:p w14:paraId="2E47C258" w14:textId="77777777" w:rsidR="00123A1C" w:rsidRPr="0055099C" w:rsidRDefault="00123A1C" w:rsidP="00081C09">
      <w:pPr>
        <w:spacing w:after="0" w:line="240" w:lineRule="auto"/>
        <w:rPr>
          <w:rFonts w:ascii="Arial" w:hAnsi="Arial" w:cs="Arial"/>
        </w:rPr>
      </w:pPr>
    </w:p>
    <w:p w14:paraId="07B35B7C" w14:textId="0923678A" w:rsidR="00575F05" w:rsidRPr="0055099C" w:rsidRDefault="00FF3C66" w:rsidP="00081C09">
      <w:pPr>
        <w:spacing w:after="0" w:line="240" w:lineRule="auto"/>
        <w:rPr>
          <w:rFonts w:ascii="Arial" w:hAnsi="Arial" w:cs="Arial"/>
          <w:b/>
          <w:bCs/>
        </w:rPr>
      </w:pPr>
      <w:r w:rsidRPr="0055099C">
        <w:rPr>
          <w:rFonts w:ascii="Arial" w:hAnsi="Arial" w:cs="Arial"/>
          <w:b/>
          <w:bCs/>
        </w:rPr>
        <w:t>Speaker Biographies</w:t>
      </w:r>
    </w:p>
    <w:p w14:paraId="1AD934CF" w14:textId="77777777" w:rsidR="00081C09" w:rsidRPr="0055099C" w:rsidRDefault="00081C09" w:rsidP="00081C09">
      <w:pPr>
        <w:spacing w:after="0" w:line="240" w:lineRule="auto"/>
        <w:rPr>
          <w:rFonts w:ascii="Arial" w:hAnsi="Arial" w:cs="Arial"/>
          <w:b/>
          <w:bCs/>
        </w:rPr>
      </w:pPr>
    </w:p>
    <w:p w14:paraId="38AE4E6E" w14:textId="3F59343A" w:rsidR="009008AC" w:rsidRPr="00CB0398" w:rsidRDefault="001E2C07"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58240" behindDoc="1" locked="0" layoutInCell="1" allowOverlap="1" wp14:anchorId="5C357234" wp14:editId="490F83E3">
            <wp:simplePos x="0" y="0"/>
            <wp:positionH relativeFrom="column">
              <wp:posOffset>0</wp:posOffset>
            </wp:positionH>
            <wp:positionV relativeFrom="paragraph">
              <wp:posOffset>0</wp:posOffset>
            </wp:positionV>
            <wp:extent cx="1161720" cy="1260000"/>
            <wp:effectExtent l="0" t="0" r="635" b="0"/>
            <wp:wrapTight wrapText="bothSides">
              <wp:wrapPolygon edited="0">
                <wp:start x="0" y="0"/>
                <wp:lineTo x="0" y="21230"/>
                <wp:lineTo x="21258" y="21230"/>
                <wp:lineTo x="21258" y="0"/>
                <wp:lineTo x="0" y="0"/>
              </wp:wrapPolygon>
            </wp:wrapTight>
            <wp:docPr id="18705560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56056" name="Picture 1870556056"/>
                    <pic:cNvPicPr/>
                  </pic:nvPicPr>
                  <pic:blipFill rotWithShape="1">
                    <a:blip r:embed="rId9" cstate="print">
                      <a:extLst>
                        <a:ext uri="{28A0092B-C50C-407E-A947-70E740481C1C}">
                          <a14:useLocalDpi xmlns:a14="http://schemas.microsoft.com/office/drawing/2010/main" val="0"/>
                        </a:ext>
                      </a:extLst>
                    </a:blip>
                    <a:srcRect t="20025" r="1728"/>
                    <a:stretch>
                      <a:fillRect/>
                    </a:stretch>
                  </pic:blipFill>
                  <pic:spPr bwMode="auto">
                    <a:xfrm>
                      <a:off x="0" y="0"/>
                      <a:ext cx="1161720" cy="126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AC" w:rsidRPr="00CB0398">
        <w:rPr>
          <w:rFonts w:ascii="Arial" w:hAnsi="Arial" w:cs="Arial"/>
          <w:b/>
          <w:bCs/>
          <w:sz w:val="22"/>
          <w:szCs w:val="22"/>
        </w:rPr>
        <w:t xml:space="preserve">Adina Belloli, PhD Psychology Researcher, Child &amp; Family Psychotherapist, Co-Founder of The Motherless Mothers Charity, The Open University &amp; The Motherless Mothers Charity </w:t>
      </w:r>
    </w:p>
    <w:p w14:paraId="6FEF0617" w14:textId="7408B51E" w:rsidR="004E37E2" w:rsidRPr="00CB0398" w:rsidRDefault="004E37E2" w:rsidP="00081C09">
      <w:pPr>
        <w:spacing w:after="0" w:line="240" w:lineRule="auto"/>
        <w:rPr>
          <w:rFonts w:ascii="Arial" w:eastAsia="Times New Roman" w:hAnsi="Arial" w:cs="Arial"/>
          <w:color w:val="000000"/>
          <w:kern w:val="0"/>
          <w:sz w:val="22"/>
          <w:szCs w:val="22"/>
          <w:lang w:eastAsia="en-GB"/>
          <w14:ligatures w14:val="none"/>
        </w:rPr>
      </w:pPr>
      <w:r w:rsidRPr="00CB0398">
        <w:rPr>
          <w:rFonts w:ascii="Arial" w:eastAsia="Times New Roman" w:hAnsi="Arial" w:cs="Arial"/>
          <w:color w:val="000000"/>
          <w:kern w:val="0"/>
          <w:sz w:val="22"/>
          <w:szCs w:val="22"/>
          <w:lang w:eastAsia="en-GB"/>
          <w14:ligatures w14:val="none"/>
        </w:rPr>
        <w:t xml:space="preserve">Adina is a Grand Union DTP PhD researcher in psychology at the Open University, where she is part of the </w:t>
      </w:r>
      <w:proofErr w:type="spellStart"/>
      <w:r w:rsidRPr="00CB0398">
        <w:rPr>
          <w:rFonts w:ascii="Arial" w:eastAsia="Times New Roman" w:hAnsi="Arial" w:cs="Arial"/>
          <w:color w:val="000000"/>
          <w:kern w:val="0"/>
          <w:sz w:val="22"/>
          <w:szCs w:val="22"/>
          <w:lang w:eastAsia="en-GB"/>
          <w14:ligatures w14:val="none"/>
        </w:rPr>
        <w:t>PHeW</w:t>
      </w:r>
      <w:proofErr w:type="spellEnd"/>
      <w:r w:rsidRPr="00CB0398">
        <w:rPr>
          <w:rFonts w:ascii="Arial" w:eastAsia="Times New Roman" w:hAnsi="Arial" w:cs="Arial"/>
          <w:color w:val="000000"/>
          <w:kern w:val="0"/>
          <w:sz w:val="22"/>
          <w:szCs w:val="22"/>
          <w:lang w:eastAsia="en-GB"/>
          <w14:ligatures w14:val="none"/>
        </w:rPr>
        <w:t xml:space="preserve"> Research Group. Her research is funded and supported by the Economic and Social Research Council (ESRC), UK Research and Innovation (UKRI). Her doctoral work focuses on the intersection of grief and maternal wellbeing, with the aim of improving maternal mental health and strengthening grief support.</w:t>
      </w:r>
    </w:p>
    <w:p w14:paraId="3FC98728" w14:textId="7900CD09" w:rsidR="004E37E2" w:rsidRPr="00CB0398" w:rsidRDefault="00AD2FA1" w:rsidP="00081C09">
      <w:pPr>
        <w:spacing w:after="0" w:line="240" w:lineRule="auto"/>
        <w:rPr>
          <w:rFonts w:ascii="Arial" w:eastAsia="Times New Roman" w:hAnsi="Arial" w:cs="Arial"/>
          <w:color w:val="000000"/>
          <w:kern w:val="0"/>
          <w:sz w:val="22"/>
          <w:szCs w:val="22"/>
          <w:lang w:eastAsia="en-GB"/>
          <w14:ligatures w14:val="none"/>
        </w:rPr>
      </w:pPr>
      <w:r w:rsidRPr="00CB0398">
        <w:rPr>
          <w:rFonts w:ascii="Arial" w:eastAsia="Times New Roman" w:hAnsi="Arial" w:cs="Arial"/>
          <w:color w:val="000000"/>
          <w:kern w:val="0"/>
          <w:sz w:val="22"/>
          <w:szCs w:val="22"/>
          <w:lang w:eastAsia="en-GB"/>
          <w14:ligatures w14:val="none"/>
        </w:rPr>
        <w:t>Adina</w:t>
      </w:r>
      <w:r w:rsidR="004E37E2" w:rsidRPr="00CB0398">
        <w:rPr>
          <w:rFonts w:ascii="Arial" w:eastAsia="Times New Roman" w:hAnsi="Arial" w:cs="Arial"/>
          <w:color w:val="000000"/>
          <w:kern w:val="0"/>
          <w:sz w:val="22"/>
          <w:szCs w:val="22"/>
          <w:lang w:eastAsia="en-GB"/>
          <w14:ligatures w14:val="none"/>
        </w:rPr>
        <w:t xml:space="preserve"> is the creator of the Grief-Aware Maternal Care Framework, which is soon to be piloted and evaluated within NHS perinatal services. In addition to her academic work, she is a UKCP-accredited child and family psychotherapist and co-founder of The Motherless Mothers charity.</w:t>
      </w:r>
    </w:p>
    <w:p w14:paraId="1CFB1360" w14:textId="08DA3DE7" w:rsidR="0023692A" w:rsidRPr="00CB0398" w:rsidRDefault="0023692A" w:rsidP="00081C09">
      <w:pPr>
        <w:spacing w:after="0" w:line="240" w:lineRule="auto"/>
        <w:rPr>
          <w:rFonts w:ascii="Arial" w:eastAsia="Times New Roman" w:hAnsi="Arial" w:cs="Arial"/>
          <w:i/>
          <w:iCs/>
          <w:color w:val="000000"/>
          <w:kern w:val="0"/>
          <w:sz w:val="22"/>
          <w:szCs w:val="22"/>
          <w:lang w:eastAsia="en-GB"/>
          <w14:ligatures w14:val="none"/>
        </w:rPr>
      </w:pPr>
      <w:r w:rsidRPr="00CB0398">
        <w:rPr>
          <w:rFonts w:ascii="Arial" w:eastAsia="Times New Roman" w:hAnsi="Arial" w:cs="Arial"/>
          <w:i/>
          <w:iCs/>
          <w:color w:val="000000"/>
          <w:kern w:val="0"/>
          <w:sz w:val="22"/>
          <w:szCs w:val="22"/>
          <w:lang w:eastAsia="en-GB"/>
          <w14:ligatures w14:val="none"/>
        </w:rPr>
        <w:t>Abstract title: Improving Perinatal Outcomes for Motherless Mothers via Grief-Aware Maternity Care</w:t>
      </w:r>
      <w:r w:rsidR="002F7C03" w:rsidRPr="00CB0398">
        <w:rPr>
          <w:rFonts w:ascii="Arial" w:eastAsia="Times New Roman" w:hAnsi="Arial" w:cs="Arial"/>
          <w:i/>
          <w:iCs/>
          <w:color w:val="000000"/>
          <w:kern w:val="0"/>
          <w:sz w:val="22"/>
          <w:szCs w:val="22"/>
          <w:lang w:eastAsia="en-GB"/>
          <w14:ligatures w14:val="none"/>
        </w:rPr>
        <w:t>. Lead Researcher: Adina Belloli; Supervisors: Dr. Felicitas Rost, Dr. Zoe Boden-Stuart, Dr. Geert Smid</w:t>
      </w:r>
      <w:r w:rsidR="00587AA1" w:rsidRPr="00CB0398">
        <w:rPr>
          <w:rFonts w:ascii="Arial" w:eastAsia="Times New Roman" w:hAnsi="Arial" w:cs="Arial"/>
          <w:i/>
          <w:iCs/>
          <w:color w:val="000000"/>
          <w:kern w:val="0"/>
          <w:sz w:val="22"/>
          <w:szCs w:val="22"/>
          <w:lang w:eastAsia="en-GB"/>
          <w14:ligatures w14:val="none"/>
        </w:rPr>
        <w:t>.</w:t>
      </w:r>
    </w:p>
    <w:p w14:paraId="6D365C87" w14:textId="77777777" w:rsidR="00587AA1" w:rsidRPr="00CB0398" w:rsidRDefault="00587AA1" w:rsidP="00081C09">
      <w:pPr>
        <w:spacing w:after="0" w:line="240" w:lineRule="auto"/>
        <w:rPr>
          <w:rFonts w:ascii="Arial" w:eastAsia="Times New Roman" w:hAnsi="Arial" w:cs="Arial"/>
          <w:i/>
          <w:iCs/>
          <w:color w:val="000000"/>
          <w:kern w:val="0"/>
          <w:sz w:val="22"/>
          <w:szCs w:val="22"/>
          <w:lang w:eastAsia="en-GB"/>
          <w14:ligatures w14:val="none"/>
        </w:rPr>
      </w:pPr>
    </w:p>
    <w:p w14:paraId="59FEF5D2" w14:textId="28155191" w:rsidR="00587AA1" w:rsidRPr="00CB0398" w:rsidRDefault="003A0330" w:rsidP="00587AA1">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9504" behindDoc="1" locked="0" layoutInCell="1" allowOverlap="1" wp14:anchorId="54E6F6E0" wp14:editId="6E6308A4">
            <wp:simplePos x="0" y="0"/>
            <wp:positionH relativeFrom="column">
              <wp:posOffset>0</wp:posOffset>
            </wp:positionH>
            <wp:positionV relativeFrom="paragraph">
              <wp:posOffset>0</wp:posOffset>
            </wp:positionV>
            <wp:extent cx="1025138" cy="1260000"/>
            <wp:effectExtent l="0" t="0" r="3810" b="0"/>
            <wp:wrapTight wrapText="bothSides">
              <wp:wrapPolygon edited="0">
                <wp:start x="0" y="0"/>
                <wp:lineTo x="0" y="21230"/>
                <wp:lineTo x="21279" y="21230"/>
                <wp:lineTo x="21279" y="0"/>
                <wp:lineTo x="0" y="0"/>
              </wp:wrapPolygon>
            </wp:wrapTight>
            <wp:docPr id="2518683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68397" name="Picture 2518683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5138" cy="1260000"/>
                    </a:xfrm>
                    <a:prstGeom prst="rect">
                      <a:avLst/>
                    </a:prstGeom>
                  </pic:spPr>
                </pic:pic>
              </a:graphicData>
            </a:graphic>
            <wp14:sizeRelH relativeFrom="page">
              <wp14:pctWidth>0</wp14:pctWidth>
            </wp14:sizeRelH>
            <wp14:sizeRelV relativeFrom="page">
              <wp14:pctHeight>0</wp14:pctHeight>
            </wp14:sizeRelV>
          </wp:anchor>
        </w:drawing>
      </w:r>
      <w:r w:rsidR="00587AA1" w:rsidRPr="00CB0398">
        <w:rPr>
          <w:rFonts w:ascii="Arial" w:hAnsi="Arial" w:cs="Arial"/>
          <w:b/>
          <w:bCs/>
          <w:sz w:val="22"/>
          <w:szCs w:val="22"/>
        </w:rPr>
        <w:t>Emily Grace Bargh, Lecturer in Midwifery, Sheffield Hallam University</w:t>
      </w:r>
    </w:p>
    <w:p w14:paraId="25295BF9" w14:textId="77777777" w:rsidR="00587AA1" w:rsidRPr="00CB0398" w:rsidRDefault="00587AA1" w:rsidP="00587AA1">
      <w:pPr>
        <w:spacing w:after="0" w:line="240" w:lineRule="auto"/>
        <w:rPr>
          <w:rFonts w:ascii="Arial" w:hAnsi="Arial" w:cs="Arial"/>
          <w:sz w:val="22"/>
          <w:szCs w:val="22"/>
        </w:rPr>
      </w:pPr>
      <w:r w:rsidRPr="00CB0398">
        <w:rPr>
          <w:rFonts w:ascii="Arial" w:hAnsi="Arial" w:cs="Arial"/>
          <w:sz w:val="22"/>
          <w:szCs w:val="22"/>
        </w:rPr>
        <w:t xml:space="preserve">Emily is a registered midwife from South Yorkshire, now living in Derbyshire. After qualifying from Sheffield Hallam University, she worked across maternity services in two NHS Trusts, progressing to Ward Sister and Learning Environment Manager. Her experience spans acute and community care, including supporting diverse populations experiencing health inequalities and working with the Maternity Voices Partnership to improve services.  Since September 2024, Emily has been a midwifery lecturer at Sheffield Hallam University, where she is a module lead, Professional Midwifery Advocate, Sensory Inclusion Facilitator, and founder of </w:t>
      </w:r>
      <w:proofErr w:type="spellStart"/>
      <w:r w:rsidRPr="00CB0398">
        <w:rPr>
          <w:rFonts w:ascii="Arial" w:hAnsi="Arial" w:cs="Arial"/>
          <w:sz w:val="22"/>
          <w:szCs w:val="22"/>
        </w:rPr>
        <w:t>Mindwives</w:t>
      </w:r>
      <w:proofErr w:type="spellEnd"/>
      <w:r w:rsidRPr="00CB0398">
        <w:rPr>
          <w:rFonts w:ascii="Arial" w:hAnsi="Arial" w:cs="Arial"/>
          <w:sz w:val="22"/>
          <w:szCs w:val="22"/>
        </w:rPr>
        <w:t xml:space="preserve">, a peer support group for neurodivergent students. She holds an MSc in Midwifery with Distinction from Anglia Ruskin University and has </w:t>
      </w:r>
      <w:proofErr w:type="gramStart"/>
      <w:r w:rsidRPr="00CB0398">
        <w:rPr>
          <w:rFonts w:ascii="Arial" w:hAnsi="Arial" w:cs="Arial"/>
          <w:sz w:val="22"/>
          <w:szCs w:val="22"/>
        </w:rPr>
        <w:t>particular interests</w:t>
      </w:r>
      <w:proofErr w:type="gramEnd"/>
      <w:r w:rsidRPr="00CB0398">
        <w:rPr>
          <w:rFonts w:ascii="Arial" w:hAnsi="Arial" w:cs="Arial"/>
          <w:sz w:val="22"/>
          <w:szCs w:val="22"/>
        </w:rPr>
        <w:t xml:space="preserve"> in inclusive maternity care, neurodiversity, student support, and research-informed practice.</w:t>
      </w:r>
    </w:p>
    <w:p w14:paraId="3EBA1B66" w14:textId="77777777" w:rsidR="00587AA1" w:rsidRPr="00CB0398" w:rsidRDefault="00587AA1" w:rsidP="00587AA1">
      <w:pPr>
        <w:spacing w:after="0" w:line="240" w:lineRule="auto"/>
        <w:rPr>
          <w:rFonts w:ascii="Arial" w:hAnsi="Arial" w:cs="Arial"/>
          <w:i/>
          <w:iCs/>
          <w:sz w:val="22"/>
          <w:szCs w:val="22"/>
        </w:rPr>
      </w:pPr>
      <w:r w:rsidRPr="00CB0398">
        <w:rPr>
          <w:rFonts w:ascii="Arial" w:hAnsi="Arial" w:cs="Arial"/>
          <w:i/>
          <w:iCs/>
          <w:sz w:val="22"/>
          <w:szCs w:val="22"/>
        </w:rPr>
        <w:t>Abstract title: Neurodivergent Student Midwives’ needs in Clinical Practice:  A Scoping Review Protocol. Collaborating authors Cath Burke, Victoria Scholfield. Supported by Tegan Winnington at ARU in MSc study, and then Rachel Best as Lead Midwife for Education at SHU on the Group implementation.</w:t>
      </w:r>
    </w:p>
    <w:p w14:paraId="41E0A3C9" w14:textId="77777777" w:rsidR="0055099C" w:rsidRPr="00CB0398" w:rsidRDefault="0055099C" w:rsidP="00587AA1">
      <w:pPr>
        <w:spacing w:after="0" w:line="240" w:lineRule="auto"/>
        <w:rPr>
          <w:rFonts w:ascii="Arial" w:hAnsi="Arial" w:cs="Arial"/>
          <w:i/>
          <w:iCs/>
          <w:sz w:val="22"/>
          <w:szCs w:val="22"/>
        </w:rPr>
      </w:pPr>
    </w:p>
    <w:p w14:paraId="2D656888" w14:textId="06BA6EBD" w:rsidR="0055099C" w:rsidRPr="00CB0398" w:rsidRDefault="000703EF" w:rsidP="0055099C">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8480" behindDoc="1" locked="0" layoutInCell="1" allowOverlap="1" wp14:anchorId="3936F671" wp14:editId="20186043">
            <wp:simplePos x="0" y="0"/>
            <wp:positionH relativeFrom="column">
              <wp:posOffset>0</wp:posOffset>
            </wp:positionH>
            <wp:positionV relativeFrom="paragraph">
              <wp:posOffset>1270</wp:posOffset>
            </wp:positionV>
            <wp:extent cx="1131474" cy="1260000"/>
            <wp:effectExtent l="0" t="0" r="0" b="0"/>
            <wp:wrapTight wrapText="bothSides">
              <wp:wrapPolygon edited="0">
                <wp:start x="0" y="0"/>
                <wp:lineTo x="0" y="21230"/>
                <wp:lineTo x="21103" y="21230"/>
                <wp:lineTo x="21103" y="0"/>
                <wp:lineTo x="0" y="0"/>
              </wp:wrapPolygon>
            </wp:wrapTight>
            <wp:docPr id="7462060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06041" name="Picture 746206041"/>
                    <pic:cNvPicPr/>
                  </pic:nvPicPr>
                  <pic:blipFill rotWithShape="1">
                    <a:blip r:embed="rId11" cstate="print">
                      <a:extLst>
                        <a:ext uri="{28A0092B-C50C-407E-A947-70E740481C1C}">
                          <a14:useLocalDpi xmlns:a14="http://schemas.microsoft.com/office/drawing/2010/main" val="0"/>
                        </a:ext>
                      </a:extLst>
                    </a:blip>
                    <a:srcRect t="25558" r="-266"/>
                    <a:stretch>
                      <a:fillRect/>
                    </a:stretch>
                  </pic:blipFill>
                  <pic:spPr bwMode="auto">
                    <a:xfrm>
                      <a:off x="0" y="0"/>
                      <a:ext cx="1131474" cy="126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099C" w:rsidRPr="00CB0398">
        <w:rPr>
          <w:rFonts w:ascii="Arial" w:hAnsi="Arial" w:cs="Arial"/>
          <w:b/>
          <w:bCs/>
          <w:sz w:val="22"/>
          <w:szCs w:val="22"/>
        </w:rPr>
        <w:t>Fiona Cross-Sudworth, Research Fellow, University of Warwick</w:t>
      </w:r>
    </w:p>
    <w:p w14:paraId="2667FEC0" w14:textId="77777777" w:rsidR="0055099C" w:rsidRPr="00CB0398" w:rsidRDefault="0055099C" w:rsidP="0055099C">
      <w:pPr>
        <w:spacing w:after="0" w:line="240" w:lineRule="auto"/>
        <w:rPr>
          <w:rFonts w:ascii="Arial" w:hAnsi="Arial" w:cs="Arial"/>
          <w:sz w:val="22"/>
          <w:szCs w:val="22"/>
        </w:rPr>
      </w:pPr>
      <w:r w:rsidRPr="00CB0398">
        <w:rPr>
          <w:rFonts w:ascii="Arial" w:hAnsi="Arial" w:cs="Arial"/>
          <w:sz w:val="22"/>
          <w:szCs w:val="22"/>
        </w:rPr>
        <w:t xml:space="preserve">Fiona completed her RGN, RM and </w:t>
      </w:r>
      <w:proofErr w:type="spellStart"/>
      <w:proofErr w:type="gramStart"/>
      <w:r w:rsidRPr="00CB0398">
        <w:rPr>
          <w:rFonts w:ascii="Arial" w:hAnsi="Arial" w:cs="Arial"/>
          <w:sz w:val="22"/>
          <w:szCs w:val="22"/>
        </w:rPr>
        <w:t>B.Sc</w:t>
      </w:r>
      <w:proofErr w:type="spellEnd"/>
      <w:proofErr w:type="gramEnd"/>
      <w:r w:rsidRPr="00CB0398">
        <w:rPr>
          <w:rFonts w:ascii="Arial" w:hAnsi="Arial" w:cs="Arial"/>
          <w:sz w:val="22"/>
          <w:szCs w:val="22"/>
        </w:rPr>
        <w:t xml:space="preserve"> in Midwifery in Cardiff and </w:t>
      </w:r>
      <w:proofErr w:type="spellStart"/>
      <w:proofErr w:type="gramStart"/>
      <w:r w:rsidRPr="00CB0398">
        <w:rPr>
          <w:rFonts w:ascii="Arial" w:hAnsi="Arial" w:cs="Arial"/>
          <w:sz w:val="22"/>
          <w:szCs w:val="22"/>
        </w:rPr>
        <w:t>M.Sc</w:t>
      </w:r>
      <w:proofErr w:type="spellEnd"/>
      <w:proofErr w:type="gramEnd"/>
      <w:r w:rsidRPr="00CB0398">
        <w:rPr>
          <w:rFonts w:ascii="Arial" w:hAnsi="Arial" w:cs="Arial"/>
          <w:sz w:val="22"/>
          <w:szCs w:val="22"/>
        </w:rPr>
        <w:t xml:space="preserve"> in Women’s Health in Birmingham and has had a variety of clinical midwifery roles. This included homebirth team leader during a pilot project to increase the homebirth numbers at Birmingham Women’s and Children's Hospital. In 2017 Fiona started working at the University of Birmingham supporting midwifery research and where she obtained a research fellow post in 2020. She transferred to the University of Warwick in 2024 to work on the '</w:t>
      </w:r>
      <w:proofErr w:type="spellStart"/>
      <w:r w:rsidRPr="00CB0398">
        <w:rPr>
          <w:rFonts w:ascii="Arial" w:hAnsi="Arial" w:cs="Arial"/>
          <w:sz w:val="22"/>
          <w:szCs w:val="22"/>
        </w:rPr>
        <w:t>FutureSuture</w:t>
      </w:r>
      <w:proofErr w:type="spellEnd"/>
      <w:r w:rsidRPr="00CB0398">
        <w:rPr>
          <w:rFonts w:ascii="Arial" w:hAnsi="Arial" w:cs="Arial"/>
          <w:sz w:val="22"/>
          <w:szCs w:val="22"/>
        </w:rPr>
        <w:t>' project, which explores development of student and newly qualified midwives’ confidence and competence in perineal management.</w:t>
      </w:r>
    </w:p>
    <w:p w14:paraId="7EA4E151" w14:textId="77777777" w:rsidR="0055099C" w:rsidRPr="00CB0398" w:rsidRDefault="0055099C" w:rsidP="0055099C">
      <w:pPr>
        <w:spacing w:after="0" w:line="240" w:lineRule="auto"/>
        <w:rPr>
          <w:rFonts w:ascii="Arial" w:hAnsi="Arial" w:cs="Arial"/>
          <w:i/>
          <w:iCs/>
          <w:sz w:val="22"/>
          <w:szCs w:val="22"/>
        </w:rPr>
      </w:pPr>
      <w:r w:rsidRPr="00CB0398">
        <w:rPr>
          <w:rFonts w:ascii="Arial" w:hAnsi="Arial" w:cs="Arial"/>
          <w:i/>
          <w:iCs/>
          <w:sz w:val="22"/>
          <w:szCs w:val="22"/>
        </w:rPr>
        <w:lastRenderedPageBreak/>
        <w:t>Abstract title: Early career midwives’ perineal care learning and practice: qualitative study. Collaborating authors: Beatrice Bennett, George Bouliotis, Fleur Burden, Anna Clement, Lisa Fox, Jen Hall, Jo Parsons, Lizzie Phillips, Matt Smith, Sara Webb, Beck Taylor</w:t>
      </w:r>
    </w:p>
    <w:p w14:paraId="09877A24" w14:textId="77777777" w:rsidR="0055099C" w:rsidRPr="00CB0398" w:rsidRDefault="0055099C" w:rsidP="00587AA1">
      <w:pPr>
        <w:spacing w:after="0" w:line="240" w:lineRule="auto"/>
        <w:rPr>
          <w:rFonts w:ascii="Arial" w:hAnsi="Arial" w:cs="Arial"/>
          <w:i/>
          <w:iCs/>
          <w:sz w:val="22"/>
          <w:szCs w:val="22"/>
        </w:rPr>
      </w:pPr>
    </w:p>
    <w:p w14:paraId="17E38DA6" w14:textId="77777777" w:rsidR="00F55DBE" w:rsidRPr="00CB0398" w:rsidRDefault="00F55DBE" w:rsidP="00587AA1">
      <w:pPr>
        <w:spacing w:after="0" w:line="240" w:lineRule="auto"/>
        <w:rPr>
          <w:rFonts w:ascii="Arial" w:hAnsi="Arial" w:cs="Arial"/>
          <w:i/>
          <w:iCs/>
          <w:sz w:val="22"/>
          <w:szCs w:val="22"/>
        </w:rPr>
      </w:pPr>
    </w:p>
    <w:p w14:paraId="69AE9D53" w14:textId="77777777" w:rsidR="00F55DBE" w:rsidRPr="00CB0398" w:rsidRDefault="00F55DBE" w:rsidP="00F55DBE">
      <w:pPr>
        <w:spacing w:after="0" w:line="240" w:lineRule="auto"/>
        <w:rPr>
          <w:rFonts w:ascii="Arial" w:hAnsi="Arial" w:cs="Arial"/>
          <w:b/>
          <w:bCs/>
          <w:sz w:val="22"/>
          <w:szCs w:val="22"/>
        </w:rPr>
      </w:pPr>
      <w:r w:rsidRPr="00CB0398">
        <w:rPr>
          <w:rFonts w:ascii="Arial" w:hAnsi="Arial" w:cs="Arial"/>
          <w:b/>
          <w:bCs/>
          <w:sz w:val="22"/>
          <w:szCs w:val="22"/>
        </w:rPr>
        <w:t>Sarah Esegbona-Adeigbe, Midwifery Lecturer, London South Bank University</w:t>
      </w:r>
    </w:p>
    <w:p w14:paraId="6AD668DE" w14:textId="77777777" w:rsidR="00F55DBE" w:rsidRPr="00CB0398" w:rsidRDefault="00F55DBE" w:rsidP="00F55DBE">
      <w:pPr>
        <w:spacing w:after="0" w:line="240" w:lineRule="auto"/>
        <w:rPr>
          <w:rFonts w:ascii="Arial" w:hAnsi="Arial" w:cs="Arial"/>
          <w:sz w:val="22"/>
          <w:szCs w:val="22"/>
        </w:rPr>
      </w:pPr>
      <w:r w:rsidRPr="00CB0398">
        <w:rPr>
          <w:rFonts w:ascii="Arial" w:hAnsi="Arial" w:cs="Arial"/>
          <w:sz w:val="22"/>
          <w:szCs w:val="22"/>
        </w:rPr>
        <w:t xml:space="preserve">Sarah is a midwifery academic with expertise in racial disparities in pregnancy, cultural safety and cultural competency. She has over 30 years of midwifery practice and has worked in the USA and volunteered in Africa. Sarah completed a PhD on Migrant Nigerian Mothers' and midwives' perceptions of cultural competency in antenatal care in 2025. Sarah has published widely on inequalities in midwifery care and sole authored a textbook on Transcultural Midwifery Practice.  </w:t>
      </w:r>
    </w:p>
    <w:p w14:paraId="3E82062F" w14:textId="77777777" w:rsidR="00F55DBE" w:rsidRDefault="00F55DBE" w:rsidP="00F55DBE">
      <w:pPr>
        <w:spacing w:after="0" w:line="240" w:lineRule="auto"/>
        <w:rPr>
          <w:rFonts w:ascii="Arial" w:hAnsi="Arial" w:cs="Arial"/>
          <w:i/>
          <w:iCs/>
          <w:sz w:val="22"/>
          <w:szCs w:val="22"/>
        </w:rPr>
      </w:pPr>
      <w:r w:rsidRPr="00CB0398">
        <w:rPr>
          <w:rFonts w:ascii="Arial" w:hAnsi="Arial" w:cs="Arial"/>
          <w:i/>
          <w:iCs/>
          <w:sz w:val="22"/>
          <w:szCs w:val="22"/>
        </w:rPr>
        <w:t>Abstract title:</w:t>
      </w:r>
      <w:r w:rsidRPr="00CB0398">
        <w:rPr>
          <w:rFonts w:ascii="Arial" w:hAnsi="Arial" w:cs="Arial"/>
          <w:sz w:val="22"/>
          <w:szCs w:val="22"/>
        </w:rPr>
        <w:t xml:space="preserve"> </w:t>
      </w:r>
      <w:r w:rsidRPr="00CB0398">
        <w:rPr>
          <w:rFonts w:ascii="Arial" w:hAnsi="Arial" w:cs="Arial"/>
          <w:i/>
          <w:iCs/>
          <w:sz w:val="22"/>
          <w:szCs w:val="22"/>
        </w:rPr>
        <w:t>Cultural negotiation in pregnancy care. Collaborating authors: Professor Laura Abbott and Professor Daksha Trivedi</w:t>
      </w:r>
    </w:p>
    <w:p w14:paraId="6D9E4E3A" w14:textId="77777777" w:rsidR="005A4303" w:rsidRDefault="005A4303" w:rsidP="00F55DBE">
      <w:pPr>
        <w:spacing w:after="0" w:line="240" w:lineRule="auto"/>
        <w:rPr>
          <w:rFonts w:ascii="Arial" w:hAnsi="Arial" w:cs="Arial"/>
          <w:i/>
          <w:iCs/>
          <w:sz w:val="22"/>
          <w:szCs w:val="22"/>
        </w:rPr>
      </w:pPr>
    </w:p>
    <w:p w14:paraId="2AA8D7C1" w14:textId="77777777" w:rsidR="005A4303" w:rsidRPr="00725A3D" w:rsidRDefault="005A4303" w:rsidP="005A4303">
      <w:pPr>
        <w:spacing w:after="0" w:line="240" w:lineRule="auto"/>
        <w:rPr>
          <w:rFonts w:ascii="Arial" w:hAnsi="Arial" w:cs="Arial"/>
          <w:b/>
          <w:bCs/>
          <w:sz w:val="22"/>
          <w:szCs w:val="22"/>
        </w:rPr>
      </w:pPr>
      <w:r w:rsidRPr="00725A3D">
        <w:rPr>
          <w:rFonts w:ascii="Arial" w:hAnsi="Arial" w:cs="Arial"/>
          <w:b/>
          <w:bCs/>
          <w:sz w:val="22"/>
          <w:szCs w:val="22"/>
        </w:rPr>
        <w:t>Sima Farhadi, Barking Havering and Redbridge NHS Trust, Consultant Midwife for Midwifery-Led care</w:t>
      </w:r>
      <w:r w:rsidRPr="00725A3D">
        <w:rPr>
          <w:rFonts w:ascii="Arial" w:hAnsi="Arial" w:cs="Arial"/>
          <w:b/>
          <w:bCs/>
          <w:sz w:val="22"/>
          <w:szCs w:val="22"/>
        </w:rPr>
        <w:tab/>
      </w:r>
    </w:p>
    <w:p w14:paraId="7DEB5C85" w14:textId="77777777" w:rsidR="005A4303" w:rsidRDefault="005A4303" w:rsidP="005A4303">
      <w:pPr>
        <w:spacing w:after="0" w:line="240" w:lineRule="auto"/>
        <w:rPr>
          <w:rFonts w:ascii="Arial" w:hAnsi="Arial" w:cs="Arial"/>
          <w:sz w:val="22"/>
          <w:szCs w:val="22"/>
        </w:rPr>
      </w:pPr>
      <w:r w:rsidRPr="00725A3D">
        <w:rPr>
          <w:rFonts w:ascii="Arial" w:hAnsi="Arial" w:cs="Arial"/>
          <w:sz w:val="22"/>
          <w:szCs w:val="22"/>
        </w:rPr>
        <w:t>Sima is a Consultant Midwife for Midwifery-Led Care at Barking, Havering and Redbridge University Hospitals NHS Trust, with over 23 years of NHS experience as a dual-qualified nurse, midwife, and advanced practitioner. Her work includes leading Birth Reflection Services, Birth Options and Birth Outside Guidance pathways, pelvic health improvement initiatives, and OASI prevention programmes.  Sima is passionate about personalised, trauma-informed, equitable, and evidence-based maternity care, with a particular interest in improving women’s experiences, informed choice, safety, communication, and quality improvement. She is actively involved in leadership, education, research, and service development within midwifery-led and personalised maternity care.</w:t>
      </w:r>
      <w:r>
        <w:rPr>
          <w:rFonts w:ascii="Arial" w:hAnsi="Arial" w:cs="Arial"/>
          <w:sz w:val="22"/>
          <w:szCs w:val="22"/>
        </w:rPr>
        <w:t xml:space="preserve"> </w:t>
      </w:r>
    </w:p>
    <w:p w14:paraId="1BFD6AB1" w14:textId="66C6BD20" w:rsidR="005A4303" w:rsidRPr="005A4303" w:rsidRDefault="005A4303" w:rsidP="005A4303">
      <w:pPr>
        <w:spacing w:after="0" w:line="240" w:lineRule="auto"/>
        <w:rPr>
          <w:rFonts w:ascii="Arial" w:hAnsi="Arial" w:cs="Arial"/>
          <w:i/>
          <w:iCs/>
          <w:sz w:val="22"/>
          <w:szCs w:val="22"/>
        </w:rPr>
      </w:pPr>
      <w:r>
        <w:rPr>
          <w:rFonts w:ascii="Arial" w:hAnsi="Arial" w:cs="Arial"/>
          <w:i/>
          <w:iCs/>
          <w:sz w:val="22"/>
          <w:szCs w:val="22"/>
        </w:rPr>
        <w:t xml:space="preserve">Abstract title: </w:t>
      </w:r>
      <w:r w:rsidRPr="005A4303">
        <w:rPr>
          <w:rFonts w:ascii="Arial" w:hAnsi="Arial" w:cs="Arial"/>
          <w:i/>
          <w:iCs/>
          <w:sz w:val="22"/>
          <w:szCs w:val="22"/>
        </w:rPr>
        <w:t>Improving Postnatal Pain Management: A Systems Approach to Equity</w:t>
      </w:r>
      <w:r>
        <w:rPr>
          <w:rFonts w:ascii="Arial" w:hAnsi="Arial" w:cs="Arial"/>
          <w:i/>
          <w:iCs/>
          <w:sz w:val="22"/>
          <w:szCs w:val="22"/>
        </w:rPr>
        <w:t>.</w:t>
      </w:r>
    </w:p>
    <w:p w14:paraId="2A69C30F" w14:textId="49494C35" w:rsidR="005A4303" w:rsidRPr="00725A3D" w:rsidRDefault="005A4303" w:rsidP="005A4303">
      <w:pPr>
        <w:spacing w:after="0" w:line="240" w:lineRule="auto"/>
        <w:rPr>
          <w:rFonts w:ascii="Arial" w:hAnsi="Arial" w:cs="Arial"/>
          <w:i/>
          <w:iCs/>
          <w:sz w:val="22"/>
          <w:szCs w:val="22"/>
        </w:rPr>
      </w:pPr>
      <w:r w:rsidRPr="00CB0398">
        <w:rPr>
          <w:rFonts w:ascii="Arial" w:hAnsi="Arial" w:cs="Arial"/>
          <w:i/>
          <w:iCs/>
          <w:sz w:val="22"/>
          <w:szCs w:val="22"/>
        </w:rPr>
        <w:t>Collaborating authors:</w:t>
      </w:r>
      <w:r w:rsidRPr="00725A3D">
        <w:rPr>
          <w:rFonts w:ascii="Arial" w:hAnsi="Arial" w:cs="Arial"/>
          <w:sz w:val="22"/>
          <w:szCs w:val="22"/>
        </w:rPr>
        <w:t xml:space="preserve"> </w:t>
      </w:r>
      <w:r w:rsidRPr="00725A3D">
        <w:rPr>
          <w:rFonts w:ascii="Arial" w:hAnsi="Arial" w:cs="Arial"/>
          <w:i/>
          <w:iCs/>
          <w:sz w:val="22"/>
          <w:szCs w:val="22"/>
        </w:rPr>
        <w:t xml:space="preserve">Dr </w:t>
      </w:r>
      <w:proofErr w:type="spellStart"/>
      <w:r w:rsidRPr="00725A3D">
        <w:rPr>
          <w:rFonts w:ascii="Arial" w:hAnsi="Arial" w:cs="Arial"/>
          <w:i/>
          <w:iCs/>
          <w:sz w:val="22"/>
          <w:szCs w:val="22"/>
        </w:rPr>
        <w:t>Shogofa</w:t>
      </w:r>
      <w:proofErr w:type="spellEnd"/>
      <w:r w:rsidRPr="00725A3D">
        <w:rPr>
          <w:rFonts w:ascii="Arial" w:hAnsi="Arial" w:cs="Arial"/>
          <w:i/>
          <w:iCs/>
          <w:sz w:val="22"/>
          <w:szCs w:val="22"/>
        </w:rPr>
        <w:t xml:space="preserve"> Maaraj, Laura Hughes, </w:t>
      </w:r>
      <w:proofErr w:type="spellStart"/>
      <w:r w:rsidRPr="00725A3D">
        <w:rPr>
          <w:rFonts w:ascii="Arial" w:hAnsi="Arial" w:cs="Arial"/>
          <w:i/>
          <w:iCs/>
          <w:sz w:val="22"/>
          <w:szCs w:val="22"/>
        </w:rPr>
        <w:t>Ciccy</w:t>
      </w:r>
      <w:proofErr w:type="spellEnd"/>
      <w:r w:rsidRPr="00725A3D">
        <w:rPr>
          <w:rFonts w:ascii="Arial" w:hAnsi="Arial" w:cs="Arial"/>
          <w:i/>
          <w:iCs/>
          <w:sz w:val="22"/>
          <w:szCs w:val="22"/>
        </w:rPr>
        <w:t xml:space="preserve"> </w:t>
      </w:r>
      <w:proofErr w:type="spellStart"/>
      <w:r w:rsidRPr="00725A3D">
        <w:rPr>
          <w:rFonts w:ascii="Arial" w:hAnsi="Arial" w:cs="Arial"/>
          <w:i/>
          <w:iCs/>
          <w:sz w:val="22"/>
          <w:szCs w:val="22"/>
        </w:rPr>
        <w:t>Nykayu</w:t>
      </w:r>
      <w:proofErr w:type="spellEnd"/>
      <w:r w:rsidRPr="00725A3D">
        <w:rPr>
          <w:rFonts w:ascii="Arial" w:hAnsi="Arial" w:cs="Arial"/>
          <w:i/>
          <w:iCs/>
          <w:sz w:val="22"/>
          <w:szCs w:val="22"/>
        </w:rPr>
        <w:t>, and Jennifer Harrison</w:t>
      </w:r>
      <w:r>
        <w:rPr>
          <w:rFonts w:ascii="Arial" w:hAnsi="Arial" w:cs="Arial"/>
          <w:i/>
          <w:iCs/>
          <w:sz w:val="22"/>
          <w:szCs w:val="22"/>
        </w:rPr>
        <w:t>.</w:t>
      </w:r>
    </w:p>
    <w:p w14:paraId="1D340488" w14:textId="77777777" w:rsidR="00F55DBE" w:rsidRPr="00CB0398" w:rsidRDefault="00F55DBE" w:rsidP="00F55DBE">
      <w:pPr>
        <w:spacing w:after="0" w:line="240" w:lineRule="auto"/>
        <w:rPr>
          <w:rFonts w:ascii="Arial" w:hAnsi="Arial" w:cs="Arial"/>
          <w:sz w:val="22"/>
          <w:szCs w:val="22"/>
        </w:rPr>
      </w:pPr>
    </w:p>
    <w:p w14:paraId="5EEECD1F" w14:textId="2E69E3AD" w:rsidR="00221A74" w:rsidRPr="00CB0398" w:rsidRDefault="001E2C07"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59264" behindDoc="1" locked="0" layoutInCell="1" allowOverlap="1" wp14:anchorId="6487DB1E" wp14:editId="037F6342">
            <wp:simplePos x="0" y="0"/>
            <wp:positionH relativeFrom="margin">
              <wp:align>left</wp:align>
            </wp:positionH>
            <wp:positionV relativeFrom="paragraph">
              <wp:posOffset>160020</wp:posOffset>
            </wp:positionV>
            <wp:extent cx="1149350" cy="1259840"/>
            <wp:effectExtent l="0" t="0" r="0" b="0"/>
            <wp:wrapTight wrapText="bothSides">
              <wp:wrapPolygon edited="0">
                <wp:start x="0" y="0"/>
                <wp:lineTo x="0" y="21230"/>
                <wp:lineTo x="21123" y="21230"/>
                <wp:lineTo x="21123" y="0"/>
                <wp:lineTo x="0" y="0"/>
              </wp:wrapPolygon>
            </wp:wrapTight>
            <wp:docPr id="1234811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11035" name="Picture 12348110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9350" cy="1259840"/>
                    </a:xfrm>
                    <a:prstGeom prst="rect">
                      <a:avLst/>
                    </a:prstGeom>
                  </pic:spPr>
                </pic:pic>
              </a:graphicData>
            </a:graphic>
            <wp14:sizeRelH relativeFrom="page">
              <wp14:pctWidth>0</wp14:pctWidth>
            </wp14:sizeRelH>
            <wp14:sizeRelV relativeFrom="page">
              <wp14:pctHeight>0</wp14:pctHeight>
            </wp14:sizeRelV>
          </wp:anchor>
        </w:drawing>
      </w:r>
    </w:p>
    <w:p w14:paraId="1203A61C" w14:textId="52B2BF83" w:rsidR="009008AC" w:rsidRPr="00CB0398" w:rsidRDefault="009008AC" w:rsidP="00081C09">
      <w:pPr>
        <w:spacing w:after="0" w:line="240" w:lineRule="auto"/>
        <w:rPr>
          <w:rFonts w:ascii="Arial" w:hAnsi="Arial" w:cs="Arial"/>
          <w:b/>
          <w:bCs/>
          <w:sz w:val="22"/>
          <w:szCs w:val="22"/>
        </w:rPr>
      </w:pPr>
      <w:r w:rsidRPr="00CB0398">
        <w:rPr>
          <w:rFonts w:ascii="Arial" w:hAnsi="Arial" w:cs="Arial"/>
          <w:b/>
          <w:bCs/>
          <w:sz w:val="22"/>
          <w:szCs w:val="22"/>
        </w:rPr>
        <w:t>Rachael Gardner, Clinical Research Midwife, Guy's &amp; St Thomas' NHS Foundation Trust</w:t>
      </w:r>
    </w:p>
    <w:p w14:paraId="7D35F943" w14:textId="58908961" w:rsidR="00B80C59" w:rsidRPr="00CB0398" w:rsidRDefault="00B80C59" w:rsidP="00081C09">
      <w:pPr>
        <w:spacing w:after="0" w:line="240" w:lineRule="auto"/>
        <w:rPr>
          <w:rFonts w:ascii="Arial" w:hAnsi="Arial" w:cs="Arial"/>
          <w:sz w:val="22"/>
          <w:szCs w:val="22"/>
        </w:rPr>
      </w:pPr>
      <w:r w:rsidRPr="00CB0398">
        <w:rPr>
          <w:rFonts w:ascii="Arial" w:hAnsi="Arial" w:cs="Arial"/>
          <w:sz w:val="22"/>
          <w:szCs w:val="22"/>
        </w:rPr>
        <w:t xml:space="preserve">Rachael is a clinical research midwife working at Guy’s &amp; St Thomas’ NHS Foundation Trust, where she leads INSIGHT-2, a study exploring the impact of pregnancy complications on maternal and child health. Rachael is currently undertaking a Clinical Research </w:t>
      </w:r>
      <w:proofErr w:type="spellStart"/>
      <w:r w:rsidRPr="00CB0398">
        <w:rPr>
          <w:rFonts w:ascii="Arial" w:hAnsi="Arial" w:cs="Arial"/>
          <w:sz w:val="22"/>
          <w:szCs w:val="22"/>
        </w:rPr>
        <w:t>MRes</w:t>
      </w:r>
      <w:proofErr w:type="spellEnd"/>
      <w:r w:rsidRPr="00CB0398">
        <w:rPr>
          <w:rFonts w:ascii="Arial" w:hAnsi="Arial" w:cs="Arial"/>
          <w:sz w:val="22"/>
          <w:szCs w:val="22"/>
        </w:rPr>
        <w:t xml:space="preserve"> at King’s College London as part of an NIHR pre-doctoral fellowship. Rachael is also leading the </w:t>
      </w:r>
      <w:proofErr w:type="gramStart"/>
      <w:r w:rsidRPr="00CB0398">
        <w:rPr>
          <w:rFonts w:ascii="Arial" w:hAnsi="Arial" w:cs="Arial"/>
          <w:sz w:val="22"/>
          <w:szCs w:val="22"/>
        </w:rPr>
        <w:t>BREATHE</w:t>
      </w:r>
      <w:proofErr w:type="gramEnd"/>
      <w:r w:rsidRPr="00CB0398">
        <w:rPr>
          <w:rFonts w:ascii="Arial" w:hAnsi="Arial" w:cs="Arial"/>
          <w:sz w:val="22"/>
          <w:szCs w:val="22"/>
        </w:rPr>
        <w:t xml:space="preserve"> Approach study, a UK-wide survey exploring healthcare professionals’ awareness, perceptions and practices to emotional distress associated with infant feeding when experiences do no go as hoped.</w:t>
      </w:r>
    </w:p>
    <w:p w14:paraId="35FA502F" w14:textId="1C8955A1" w:rsidR="000A62F4" w:rsidRPr="00CB0398" w:rsidRDefault="000A62F4"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w:t>
      </w:r>
      <w:r w:rsidRPr="00CB0398">
        <w:rPr>
          <w:rFonts w:ascii="Arial" w:eastAsia="Times New Roman" w:hAnsi="Arial" w:cs="Arial"/>
          <w:i/>
          <w:iCs/>
          <w:color w:val="000000"/>
          <w:kern w:val="0"/>
          <w:sz w:val="22"/>
          <w:szCs w:val="22"/>
          <w:lang w:eastAsia="en-GB"/>
          <w14:ligatures w14:val="none"/>
        </w:rPr>
        <w:t>Healthcare professionals’ responses to breastfeeding grief and trauma</w:t>
      </w:r>
    </w:p>
    <w:p w14:paraId="406AEE41" w14:textId="77777777" w:rsidR="000A62F4" w:rsidRPr="00CB0398" w:rsidRDefault="000A62F4" w:rsidP="00081C09">
      <w:pPr>
        <w:spacing w:after="0" w:line="240" w:lineRule="auto"/>
        <w:rPr>
          <w:rFonts w:ascii="Arial" w:hAnsi="Arial" w:cs="Arial"/>
          <w:sz w:val="22"/>
          <w:szCs w:val="22"/>
        </w:rPr>
      </w:pPr>
    </w:p>
    <w:p w14:paraId="310832F9" w14:textId="578C71F1" w:rsidR="009008AC" w:rsidRPr="00CB0398" w:rsidRDefault="001E2C07"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0288" behindDoc="1" locked="0" layoutInCell="1" allowOverlap="1" wp14:anchorId="41FC0C55" wp14:editId="1529E693">
            <wp:simplePos x="0" y="0"/>
            <wp:positionH relativeFrom="column">
              <wp:posOffset>0</wp:posOffset>
            </wp:positionH>
            <wp:positionV relativeFrom="paragraph">
              <wp:posOffset>2540</wp:posOffset>
            </wp:positionV>
            <wp:extent cx="1174023" cy="1260000"/>
            <wp:effectExtent l="0" t="0" r="7620" b="0"/>
            <wp:wrapTight wrapText="bothSides">
              <wp:wrapPolygon edited="0">
                <wp:start x="0" y="0"/>
                <wp:lineTo x="0" y="21230"/>
                <wp:lineTo x="21390" y="21230"/>
                <wp:lineTo x="21390" y="0"/>
                <wp:lineTo x="0" y="0"/>
              </wp:wrapPolygon>
            </wp:wrapTight>
            <wp:docPr id="891672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72469" name="Picture 8916724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4023" cy="1260000"/>
                    </a:xfrm>
                    <a:prstGeom prst="rect">
                      <a:avLst/>
                    </a:prstGeom>
                  </pic:spPr>
                </pic:pic>
              </a:graphicData>
            </a:graphic>
            <wp14:sizeRelH relativeFrom="page">
              <wp14:pctWidth>0</wp14:pctWidth>
            </wp14:sizeRelH>
            <wp14:sizeRelV relativeFrom="page">
              <wp14:pctHeight>0</wp14:pctHeight>
            </wp14:sizeRelV>
          </wp:anchor>
        </w:drawing>
      </w:r>
      <w:r w:rsidR="009008AC" w:rsidRPr="00CB0398">
        <w:rPr>
          <w:rFonts w:ascii="Arial" w:hAnsi="Arial" w:cs="Arial"/>
          <w:b/>
          <w:bCs/>
          <w:sz w:val="22"/>
          <w:szCs w:val="22"/>
        </w:rPr>
        <w:t xml:space="preserve">Kristina Goh, Lecturer in Midwifery, PhD student, Middlesex University/Anglia Ruskin University </w:t>
      </w:r>
    </w:p>
    <w:p w14:paraId="5D2B7604" w14:textId="1CE94650" w:rsidR="00274D30" w:rsidRPr="00CB0398" w:rsidRDefault="00274D30" w:rsidP="00081C09">
      <w:pPr>
        <w:spacing w:after="0" w:line="240" w:lineRule="auto"/>
        <w:rPr>
          <w:rFonts w:ascii="Arial" w:hAnsi="Arial" w:cs="Arial"/>
          <w:sz w:val="22"/>
          <w:szCs w:val="22"/>
        </w:rPr>
      </w:pPr>
      <w:r w:rsidRPr="00CB0398">
        <w:rPr>
          <w:rFonts w:ascii="Arial" w:hAnsi="Arial" w:cs="Arial"/>
          <w:sz w:val="22"/>
          <w:szCs w:val="22"/>
        </w:rPr>
        <w:t>Kristina currently works part-time as a midwifery lecturer at Middlesex University, alongside completing a full-time ESRC-funded PhD at Anglia Ruskin University. Her doctoral research is a mixed-methods study exploring intercultural communication and cultural competence in NHS maternity care.</w:t>
      </w:r>
    </w:p>
    <w:p w14:paraId="675B58DC" w14:textId="1C2B6DF4" w:rsidR="00274D30" w:rsidRPr="00CB0398" w:rsidRDefault="00274D30" w:rsidP="00081C09">
      <w:pPr>
        <w:spacing w:after="0" w:line="240" w:lineRule="auto"/>
        <w:rPr>
          <w:rFonts w:ascii="Arial" w:hAnsi="Arial" w:cs="Arial"/>
          <w:sz w:val="22"/>
          <w:szCs w:val="22"/>
        </w:rPr>
      </w:pPr>
      <w:r w:rsidRPr="00CB0398">
        <w:rPr>
          <w:rFonts w:ascii="Arial" w:hAnsi="Arial" w:cs="Arial"/>
          <w:sz w:val="22"/>
          <w:szCs w:val="22"/>
        </w:rPr>
        <w:t xml:space="preserve">Kristina has recently completed Stage One of this work, which involved conducting community listening sessions with Somali, Bengali, and Nigerian women to explore their cultural birth traditions and practices. She is deeply committed to midwifery-led research, with a particular focus on working within minoritised communities to ensure that </w:t>
      </w:r>
      <w:r w:rsidRPr="00CB0398">
        <w:rPr>
          <w:rFonts w:ascii="Arial" w:hAnsi="Arial" w:cs="Arial"/>
          <w:sz w:val="22"/>
          <w:szCs w:val="22"/>
        </w:rPr>
        <w:lastRenderedPageBreak/>
        <w:t>research is equitable, representative, and genuinely beneficial to the individuals and groups most affected.</w:t>
      </w:r>
    </w:p>
    <w:p w14:paraId="26A858FB" w14:textId="4B5298F8" w:rsidR="004A00C9" w:rsidRPr="00CB0398" w:rsidRDefault="004A00C9"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w:t>
      </w:r>
      <w:r w:rsidR="00880B3A" w:rsidRPr="00CB0398">
        <w:rPr>
          <w:rFonts w:ascii="Arial" w:hAnsi="Arial" w:cs="Arial"/>
          <w:i/>
          <w:iCs/>
          <w:sz w:val="22"/>
          <w:szCs w:val="22"/>
        </w:rPr>
        <w:t>Navigating intercultural birth practices to understand culturally competent communication</w:t>
      </w:r>
      <w:r w:rsidR="009405FA" w:rsidRPr="00CB0398">
        <w:rPr>
          <w:rFonts w:ascii="Arial" w:hAnsi="Arial" w:cs="Arial"/>
          <w:i/>
          <w:iCs/>
          <w:sz w:val="22"/>
          <w:szCs w:val="22"/>
        </w:rPr>
        <w:t>.</w:t>
      </w:r>
      <w:r w:rsidR="00880B3A" w:rsidRPr="00CB0398">
        <w:rPr>
          <w:rFonts w:ascii="Arial" w:hAnsi="Arial" w:cs="Arial"/>
          <w:i/>
          <w:iCs/>
          <w:sz w:val="22"/>
          <w:szCs w:val="22"/>
        </w:rPr>
        <w:t xml:space="preserve"> </w:t>
      </w:r>
      <w:r w:rsidR="00383AE3" w:rsidRPr="00CB0398">
        <w:rPr>
          <w:rFonts w:ascii="Arial" w:hAnsi="Arial" w:cs="Arial"/>
          <w:i/>
          <w:iCs/>
          <w:sz w:val="22"/>
          <w:szCs w:val="22"/>
        </w:rPr>
        <w:t xml:space="preserve">Contributing authors </w:t>
      </w:r>
      <w:r w:rsidRPr="00CB0398">
        <w:rPr>
          <w:rFonts w:ascii="Arial" w:hAnsi="Arial" w:cs="Arial"/>
          <w:i/>
          <w:iCs/>
          <w:sz w:val="22"/>
          <w:szCs w:val="22"/>
        </w:rPr>
        <w:t>Dr Pamela Knight-Davidson, Dr Nicola Gillin, Prof Melanie Bell</w:t>
      </w:r>
      <w:r w:rsidR="00CB0FF7" w:rsidRPr="00CB0398">
        <w:rPr>
          <w:rFonts w:ascii="Arial" w:hAnsi="Arial" w:cs="Arial"/>
          <w:i/>
          <w:iCs/>
          <w:sz w:val="22"/>
          <w:szCs w:val="22"/>
        </w:rPr>
        <w:t>.</w:t>
      </w:r>
    </w:p>
    <w:p w14:paraId="3810E36F" w14:textId="6B858AFA" w:rsidR="00CB0FF7" w:rsidRPr="00CB0398" w:rsidRDefault="00CB0FF7" w:rsidP="00081C09">
      <w:pPr>
        <w:spacing w:after="0" w:line="240" w:lineRule="auto"/>
        <w:rPr>
          <w:rFonts w:ascii="Arial" w:hAnsi="Arial" w:cs="Arial"/>
          <w:i/>
          <w:iCs/>
          <w:sz w:val="22"/>
          <w:szCs w:val="22"/>
        </w:rPr>
      </w:pPr>
    </w:p>
    <w:p w14:paraId="5E7A81BC" w14:textId="77777777" w:rsidR="00A05EA2" w:rsidRPr="00725A3D" w:rsidRDefault="00A05EA2" w:rsidP="00CB0FF7">
      <w:pPr>
        <w:spacing w:after="0" w:line="240" w:lineRule="auto"/>
        <w:rPr>
          <w:rFonts w:ascii="Arial" w:hAnsi="Arial" w:cs="Arial"/>
          <w:b/>
          <w:bCs/>
          <w:sz w:val="22"/>
          <w:szCs w:val="22"/>
        </w:rPr>
      </w:pPr>
    </w:p>
    <w:p w14:paraId="6F4C3BBF" w14:textId="77777777" w:rsidR="00A05EA2" w:rsidRPr="00725A3D" w:rsidRDefault="00A05EA2" w:rsidP="00CB0FF7">
      <w:pPr>
        <w:spacing w:after="0" w:line="240" w:lineRule="auto"/>
        <w:rPr>
          <w:rFonts w:ascii="Arial" w:hAnsi="Arial" w:cs="Arial"/>
          <w:b/>
          <w:bCs/>
          <w:sz w:val="22"/>
          <w:szCs w:val="22"/>
        </w:rPr>
      </w:pPr>
    </w:p>
    <w:p w14:paraId="7BF3432E" w14:textId="5BCBB7A1" w:rsidR="00CB0FF7" w:rsidRPr="00CB0398" w:rsidRDefault="00A05EA2" w:rsidP="00CB0FF7">
      <w:pPr>
        <w:spacing w:after="0" w:line="240" w:lineRule="auto"/>
        <w:rPr>
          <w:rFonts w:ascii="Arial" w:hAnsi="Arial" w:cs="Arial"/>
          <w:b/>
          <w:bCs/>
          <w:sz w:val="22"/>
          <w:szCs w:val="22"/>
          <w:lang w:val="fr-FR"/>
        </w:rPr>
      </w:pPr>
      <w:r w:rsidRPr="00CB0398">
        <w:rPr>
          <w:rFonts w:ascii="Arial" w:hAnsi="Arial" w:cs="Arial"/>
          <w:b/>
          <w:bCs/>
          <w:noProof/>
          <w:sz w:val="22"/>
          <w:szCs w:val="22"/>
          <w:lang w:val="fr-FR"/>
        </w:rPr>
        <w:drawing>
          <wp:anchor distT="0" distB="0" distL="114300" distR="114300" simplePos="0" relativeHeight="251671552" behindDoc="1" locked="0" layoutInCell="1" allowOverlap="1" wp14:anchorId="0F81354F" wp14:editId="31507FBE">
            <wp:simplePos x="0" y="0"/>
            <wp:positionH relativeFrom="margin">
              <wp:align>left</wp:align>
            </wp:positionH>
            <wp:positionV relativeFrom="paragraph">
              <wp:posOffset>109220</wp:posOffset>
            </wp:positionV>
            <wp:extent cx="1180588" cy="1260000"/>
            <wp:effectExtent l="0" t="0" r="635" b="0"/>
            <wp:wrapTight wrapText="bothSides">
              <wp:wrapPolygon edited="0">
                <wp:start x="0" y="0"/>
                <wp:lineTo x="0" y="21230"/>
                <wp:lineTo x="21263" y="21230"/>
                <wp:lineTo x="21263" y="0"/>
                <wp:lineTo x="0" y="0"/>
              </wp:wrapPolygon>
            </wp:wrapTight>
            <wp:docPr id="7063444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44491" name="Picture 706344491"/>
                    <pic:cNvPicPr/>
                  </pic:nvPicPr>
                  <pic:blipFill>
                    <a:blip r:embed="rId14">
                      <a:extLst>
                        <a:ext uri="{28A0092B-C50C-407E-A947-70E740481C1C}">
                          <a14:useLocalDpi xmlns:a14="http://schemas.microsoft.com/office/drawing/2010/main" val="0"/>
                        </a:ext>
                      </a:extLst>
                    </a:blip>
                    <a:stretch>
                      <a:fillRect/>
                    </a:stretch>
                  </pic:blipFill>
                  <pic:spPr>
                    <a:xfrm>
                      <a:off x="0" y="0"/>
                      <a:ext cx="1180588" cy="1260000"/>
                    </a:xfrm>
                    <a:prstGeom prst="rect">
                      <a:avLst/>
                    </a:prstGeom>
                  </pic:spPr>
                </pic:pic>
              </a:graphicData>
            </a:graphic>
            <wp14:sizeRelH relativeFrom="page">
              <wp14:pctWidth>0</wp14:pctWidth>
            </wp14:sizeRelH>
            <wp14:sizeRelV relativeFrom="page">
              <wp14:pctHeight>0</wp14:pctHeight>
            </wp14:sizeRelV>
          </wp:anchor>
        </w:drawing>
      </w:r>
      <w:r w:rsidR="00CB0FF7" w:rsidRPr="00CB0398">
        <w:rPr>
          <w:rFonts w:ascii="Arial" w:hAnsi="Arial" w:cs="Arial"/>
          <w:b/>
          <w:bCs/>
          <w:sz w:val="22"/>
          <w:szCs w:val="22"/>
          <w:lang w:val="fr-FR"/>
        </w:rPr>
        <w:t xml:space="preserve">Jamie Hanson, </w:t>
      </w:r>
      <w:proofErr w:type="spellStart"/>
      <w:r w:rsidR="00CB0FF7" w:rsidRPr="00CB0398">
        <w:rPr>
          <w:rFonts w:ascii="Arial" w:hAnsi="Arial" w:cs="Arial"/>
          <w:b/>
          <w:bCs/>
          <w:sz w:val="22"/>
          <w:szCs w:val="22"/>
          <w:lang w:val="fr-FR"/>
        </w:rPr>
        <w:t>Lecturer</w:t>
      </w:r>
      <w:proofErr w:type="spellEnd"/>
      <w:r w:rsidR="00CB0FF7" w:rsidRPr="00CB0398">
        <w:rPr>
          <w:rFonts w:ascii="Arial" w:hAnsi="Arial" w:cs="Arial"/>
          <w:b/>
          <w:bCs/>
          <w:sz w:val="22"/>
          <w:szCs w:val="22"/>
          <w:lang w:val="fr-FR"/>
        </w:rPr>
        <w:t xml:space="preserve">/Associate Professor/PGR Student, </w:t>
      </w:r>
      <w:proofErr w:type="spellStart"/>
      <w:r w:rsidR="00CB0FF7" w:rsidRPr="00CB0398">
        <w:rPr>
          <w:rFonts w:ascii="Arial" w:hAnsi="Arial" w:cs="Arial"/>
          <w:b/>
          <w:bCs/>
          <w:sz w:val="22"/>
          <w:szCs w:val="22"/>
          <w:lang w:val="fr-FR"/>
        </w:rPr>
        <w:t>Anglia</w:t>
      </w:r>
      <w:proofErr w:type="spellEnd"/>
      <w:r w:rsidR="00CB0FF7" w:rsidRPr="00CB0398">
        <w:rPr>
          <w:rFonts w:ascii="Arial" w:hAnsi="Arial" w:cs="Arial"/>
          <w:b/>
          <w:bCs/>
          <w:sz w:val="22"/>
          <w:szCs w:val="22"/>
          <w:lang w:val="fr-FR"/>
        </w:rPr>
        <w:t xml:space="preserve"> Ruskin University </w:t>
      </w:r>
    </w:p>
    <w:p w14:paraId="3E652D27" w14:textId="394D0BD5" w:rsidR="00CB0FF7" w:rsidRPr="00CB0398" w:rsidRDefault="00CB0FF7" w:rsidP="00CB0FF7">
      <w:pPr>
        <w:spacing w:after="0" w:line="240" w:lineRule="auto"/>
        <w:rPr>
          <w:rFonts w:ascii="Arial" w:hAnsi="Arial" w:cs="Arial"/>
          <w:sz w:val="22"/>
          <w:szCs w:val="22"/>
        </w:rPr>
      </w:pPr>
      <w:r w:rsidRPr="00CB0398">
        <w:rPr>
          <w:rFonts w:ascii="Arial" w:hAnsi="Arial" w:cs="Arial"/>
          <w:sz w:val="22"/>
          <w:szCs w:val="22"/>
        </w:rPr>
        <w:t xml:space="preserve">Jamie has been on the midwifery register for 31 years and have undertaken a range of roles within the NHS, including Midwife, Consultant Midwife, and Maternity Manager. They have consistently demonstrated a strong commitment to learning, progressing their education to both degree and master’s </w:t>
      </w:r>
      <w:proofErr w:type="spellStart"/>
      <w:proofErr w:type="gramStart"/>
      <w:r w:rsidRPr="00CB0398">
        <w:rPr>
          <w:rFonts w:ascii="Arial" w:hAnsi="Arial" w:cs="Arial"/>
          <w:sz w:val="22"/>
          <w:szCs w:val="22"/>
        </w:rPr>
        <w:t>levels.This</w:t>
      </w:r>
      <w:proofErr w:type="spellEnd"/>
      <w:proofErr w:type="gramEnd"/>
      <w:r w:rsidRPr="00CB0398">
        <w:rPr>
          <w:rFonts w:ascii="Arial" w:hAnsi="Arial" w:cs="Arial"/>
          <w:sz w:val="22"/>
          <w:szCs w:val="22"/>
        </w:rPr>
        <w:t xml:space="preserve"> dedication to professional development fostered a passion for supporting students in clinical practice, ultimately leading to a transition into academia. They have since held positions as Lecturer, Senior Lecturer, and Programme Director. They are currently a Lecturer and Associate Professor at Anglia Ruskin University. In addition, they have led a funded research project with East Suffolk and North Essex Foundation Trust, focusing on Black African women and perinatal mental health, specifically exploring the barriers and enablers to accessing services.</w:t>
      </w:r>
    </w:p>
    <w:p w14:paraId="4A820B4E" w14:textId="77777777" w:rsidR="00CB0FF7" w:rsidRPr="00CB0398" w:rsidRDefault="00CB0FF7" w:rsidP="00CB0FF7">
      <w:pPr>
        <w:spacing w:after="0" w:line="240" w:lineRule="auto"/>
        <w:rPr>
          <w:rFonts w:ascii="Arial" w:hAnsi="Arial" w:cs="Arial"/>
          <w:i/>
          <w:iCs/>
          <w:sz w:val="22"/>
          <w:szCs w:val="22"/>
        </w:rPr>
      </w:pPr>
      <w:r w:rsidRPr="00CB0398">
        <w:rPr>
          <w:rFonts w:ascii="Arial" w:hAnsi="Arial" w:cs="Arial"/>
          <w:i/>
          <w:iCs/>
          <w:sz w:val="22"/>
          <w:szCs w:val="22"/>
        </w:rPr>
        <w:t>Abstract title: How do Black African Women experience current Perinatal Mental Health Provision in the United Kingdom, and the barriers and facilitators to acceptability of support from health professionals in accessing services?</w:t>
      </w:r>
    </w:p>
    <w:p w14:paraId="2D60F712" w14:textId="77777777" w:rsidR="00CB0FF7" w:rsidRPr="00CB0398" w:rsidRDefault="00CB0FF7" w:rsidP="00081C09">
      <w:pPr>
        <w:spacing w:after="0" w:line="240" w:lineRule="auto"/>
        <w:rPr>
          <w:rFonts w:ascii="Arial" w:hAnsi="Arial" w:cs="Arial"/>
          <w:i/>
          <w:iCs/>
          <w:sz w:val="22"/>
          <w:szCs w:val="22"/>
        </w:rPr>
      </w:pPr>
    </w:p>
    <w:p w14:paraId="35AD8ED8" w14:textId="77777777" w:rsidR="00081C09" w:rsidRPr="00CB0398" w:rsidRDefault="00081C09" w:rsidP="00081C09">
      <w:pPr>
        <w:spacing w:after="0" w:line="240" w:lineRule="auto"/>
        <w:rPr>
          <w:rFonts w:ascii="Arial" w:hAnsi="Arial" w:cs="Arial"/>
          <w:sz w:val="22"/>
          <w:szCs w:val="22"/>
        </w:rPr>
      </w:pPr>
    </w:p>
    <w:p w14:paraId="22985A25" w14:textId="3F791A9E" w:rsidR="009008AC" w:rsidRPr="00CB0398" w:rsidRDefault="001E2C07"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1312" behindDoc="1" locked="0" layoutInCell="1" allowOverlap="1" wp14:anchorId="6DD7E077" wp14:editId="770F768F">
            <wp:simplePos x="0" y="0"/>
            <wp:positionH relativeFrom="margin">
              <wp:align>left</wp:align>
            </wp:positionH>
            <wp:positionV relativeFrom="paragraph">
              <wp:posOffset>0</wp:posOffset>
            </wp:positionV>
            <wp:extent cx="1162050" cy="1162050"/>
            <wp:effectExtent l="0" t="0" r="0" b="0"/>
            <wp:wrapTight wrapText="bothSides">
              <wp:wrapPolygon edited="0">
                <wp:start x="0" y="0"/>
                <wp:lineTo x="0" y="21246"/>
                <wp:lineTo x="21246" y="21246"/>
                <wp:lineTo x="21246" y="0"/>
                <wp:lineTo x="0" y="0"/>
              </wp:wrapPolygon>
            </wp:wrapTight>
            <wp:docPr id="10010050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5087" name="Picture 1001005087"/>
                    <pic:cNvPicPr/>
                  </pic:nvPicPr>
                  <pic:blipFill>
                    <a:blip r:embed="rId15">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sidR="009008AC" w:rsidRPr="00CB0398">
        <w:rPr>
          <w:rFonts w:ascii="Arial" w:hAnsi="Arial" w:cs="Arial"/>
          <w:b/>
          <w:bCs/>
          <w:sz w:val="22"/>
          <w:szCs w:val="22"/>
        </w:rPr>
        <w:t>Samia Kaddeer, Midwifery Lecturer, University of the West of Scotland</w:t>
      </w:r>
    </w:p>
    <w:p w14:paraId="3902EA94" w14:textId="26286116" w:rsidR="00916D94" w:rsidRPr="00CB0398" w:rsidRDefault="00916D94" w:rsidP="00081C09">
      <w:pPr>
        <w:spacing w:after="0" w:line="240" w:lineRule="auto"/>
        <w:rPr>
          <w:rFonts w:ascii="Arial" w:hAnsi="Arial" w:cs="Arial"/>
          <w:sz w:val="22"/>
          <w:szCs w:val="22"/>
        </w:rPr>
      </w:pPr>
      <w:r w:rsidRPr="00CB0398">
        <w:rPr>
          <w:rFonts w:ascii="Arial" w:hAnsi="Arial" w:cs="Arial"/>
          <w:sz w:val="22"/>
          <w:szCs w:val="22"/>
        </w:rPr>
        <w:t>Samia is a Lecturer in Midwifery at the University of the West of Scotland with a clinical and research background in maternal health. Her work focuses on addressing health inequalities, with particular attention to how ethnicity, culture, and trust shape healthcare decision-making. Her research explores COVID-19 vaccine behaviour among South Asian and Caucasian pregnant women, highlighting the need for culturally responsive care. Samia is a strong advocate for anti</w:t>
      </w:r>
      <w:r w:rsidRPr="00CB0398">
        <w:rPr>
          <w:rFonts w:ascii="Cambria Math" w:hAnsi="Cambria Math" w:cs="Cambria Math"/>
          <w:sz w:val="22"/>
          <w:szCs w:val="22"/>
        </w:rPr>
        <w:t>‑</w:t>
      </w:r>
      <w:r w:rsidRPr="00CB0398">
        <w:rPr>
          <w:rFonts w:ascii="Arial" w:hAnsi="Arial" w:cs="Arial"/>
          <w:sz w:val="22"/>
          <w:szCs w:val="22"/>
        </w:rPr>
        <w:t>racism in midwifery and calls for research that critically explores a perceived dissonance between education and clinical practice to support more equitable, person</w:t>
      </w:r>
      <w:r w:rsidRPr="00CB0398">
        <w:rPr>
          <w:rFonts w:ascii="Cambria Math" w:hAnsi="Cambria Math" w:cs="Cambria Math"/>
          <w:sz w:val="22"/>
          <w:szCs w:val="22"/>
        </w:rPr>
        <w:t>‑</w:t>
      </w:r>
      <w:r w:rsidRPr="00CB0398">
        <w:rPr>
          <w:rFonts w:ascii="Arial" w:hAnsi="Arial" w:cs="Arial"/>
          <w:sz w:val="22"/>
          <w:szCs w:val="22"/>
        </w:rPr>
        <w:t>centred maternity care.</w:t>
      </w:r>
    </w:p>
    <w:p w14:paraId="69F07E5E" w14:textId="785335E9" w:rsidR="00081C09" w:rsidRPr="00CB0398" w:rsidRDefault="009405FA" w:rsidP="00081C09">
      <w:pPr>
        <w:spacing w:after="0" w:line="240" w:lineRule="auto"/>
        <w:rPr>
          <w:rFonts w:ascii="Arial" w:hAnsi="Arial" w:cs="Arial"/>
          <w:i/>
          <w:iCs/>
          <w:sz w:val="22"/>
          <w:szCs w:val="22"/>
        </w:rPr>
      </w:pPr>
      <w:r w:rsidRPr="00CB0398">
        <w:rPr>
          <w:rFonts w:ascii="Arial" w:hAnsi="Arial" w:cs="Arial"/>
          <w:i/>
          <w:iCs/>
          <w:sz w:val="22"/>
          <w:szCs w:val="22"/>
        </w:rPr>
        <w:t>Abstract title:</w:t>
      </w:r>
      <w:r w:rsidR="00C300C6" w:rsidRPr="00CB0398">
        <w:rPr>
          <w:rFonts w:ascii="Arial" w:hAnsi="Arial" w:cs="Arial"/>
          <w:sz w:val="22"/>
          <w:szCs w:val="22"/>
        </w:rPr>
        <w:t xml:space="preserve"> </w:t>
      </w:r>
      <w:r w:rsidR="00C300C6" w:rsidRPr="00CB0398">
        <w:rPr>
          <w:rFonts w:ascii="Arial" w:hAnsi="Arial" w:cs="Arial"/>
          <w:i/>
          <w:iCs/>
          <w:sz w:val="22"/>
          <w:szCs w:val="22"/>
        </w:rPr>
        <w:t xml:space="preserve">Exploring COVID-19 vaccine behaviour in South- Asian and Caucasian pregnant women Ethnicity, culture, and COVID-19 vaccine behaviour in South Asian and Caucasian pregnant women. </w:t>
      </w:r>
      <w:r w:rsidR="00245162" w:rsidRPr="00CB0398">
        <w:rPr>
          <w:rFonts w:ascii="Arial" w:hAnsi="Arial" w:cs="Arial"/>
          <w:i/>
          <w:iCs/>
          <w:sz w:val="22"/>
          <w:szCs w:val="22"/>
        </w:rPr>
        <w:t>Primary Author Samia Kaddeer Supervisors Dr Wladzia Czuber- Dochen and Professor Christine Norton</w:t>
      </w:r>
    </w:p>
    <w:p w14:paraId="5DF4155F" w14:textId="77777777" w:rsidR="009405FA" w:rsidRPr="00CB0398" w:rsidRDefault="009405FA" w:rsidP="00081C09">
      <w:pPr>
        <w:spacing w:after="0" w:line="240" w:lineRule="auto"/>
        <w:rPr>
          <w:rFonts w:ascii="Arial" w:hAnsi="Arial" w:cs="Arial"/>
          <w:sz w:val="22"/>
          <w:szCs w:val="22"/>
        </w:rPr>
      </w:pPr>
    </w:p>
    <w:p w14:paraId="49C6EF32" w14:textId="6BD5651E" w:rsidR="009008AC" w:rsidRPr="00CB0398" w:rsidRDefault="001E2C07"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2336" behindDoc="1" locked="0" layoutInCell="1" allowOverlap="1" wp14:anchorId="74952622" wp14:editId="15AC7C51">
            <wp:simplePos x="0" y="0"/>
            <wp:positionH relativeFrom="column">
              <wp:posOffset>0</wp:posOffset>
            </wp:positionH>
            <wp:positionV relativeFrom="paragraph">
              <wp:posOffset>1270</wp:posOffset>
            </wp:positionV>
            <wp:extent cx="1155600" cy="1260000"/>
            <wp:effectExtent l="0" t="0" r="6985" b="0"/>
            <wp:wrapTight wrapText="bothSides">
              <wp:wrapPolygon edited="0">
                <wp:start x="0" y="0"/>
                <wp:lineTo x="0" y="21230"/>
                <wp:lineTo x="21374" y="21230"/>
                <wp:lineTo x="21374" y="0"/>
                <wp:lineTo x="0" y="0"/>
              </wp:wrapPolygon>
            </wp:wrapTight>
            <wp:docPr id="162519340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5193403" name="Picture 16251934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5600" cy="1260000"/>
                    </a:xfrm>
                    <a:prstGeom prst="rect">
                      <a:avLst/>
                    </a:prstGeom>
                  </pic:spPr>
                </pic:pic>
              </a:graphicData>
            </a:graphic>
            <wp14:sizeRelH relativeFrom="page">
              <wp14:pctWidth>0</wp14:pctWidth>
            </wp14:sizeRelH>
            <wp14:sizeRelV relativeFrom="page">
              <wp14:pctHeight>0</wp14:pctHeight>
            </wp14:sizeRelV>
          </wp:anchor>
        </w:drawing>
      </w:r>
      <w:r w:rsidR="009008AC" w:rsidRPr="00CB0398">
        <w:rPr>
          <w:rFonts w:ascii="Arial" w:hAnsi="Arial" w:cs="Arial"/>
          <w:b/>
          <w:bCs/>
          <w:sz w:val="22"/>
          <w:szCs w:val="22"/>
        </w:rPr>
        <w:t>Jo Killingley Maddick, Director of Programmes LME, Middlesex University</w:t>
      </w:r>
    </w:p>
    <w:p w14:paraId="20AC0338" w14:textId="5FF2EF5C" w:rsidR="00916D94" w:rsidRPr="00CB0398" w:rsidRDefault="00916D94" w:rsidP="00081C09">
      <w:pPr>
        <w:spacing w:after="0" w:line="240" w:lineRule="auto"/>
        <w:rPr>
          <w:rFonts w:ascii="Arial" w:hAnsi="Arial" w:cs="Arial"/>
          <w:sz w:val="22"/>
          <w:szCs w:val="22"/>
        </w:rPr>
      </w:pPr>
      <w:r w:rsidRPr="00CB0398">
        <w:rPr>
          <w:rFonts w:ascii="Arial" w:hAnsi="Arial" w:cs="Arial"/>
          <w:sz w:val="22"/>
          <w:szCs w:val="22"/>
        </w:rPr>
        <w:t xml:space="preserve">Jo is a midwifery lecturer, researcher, and Lead Midwife for Education at Middlesex University. With extensive experience in midwifery education and leadership, she has led curriculum revalidation and the implementation of innovative learning frameworks. Her doctoral research explores student midwives’ experiences of transitioning into clinical practice, with a focus on supervision, resilience, mentorship, and compassionate leadership. Jo is passionate about creating psychologically safe learning environments and advancing inclusive education through curriculum decolonisation initiatives. She has also contributed to research and publications on recurrent miscarriage, </w:t>
      </w:r>
      <w:r w:rsidRPr="00CB0398">
        <w:rPr>
          <w:rFonts w:ascii="Arial" w:hAnsi="Arial" w:cs="Arial"/>
          <w:sz w:val="22"/>
          <w:szCs w:val="22"/>
        </w:rPr>
        <w:lastRenderedPageBreak/>
        <w:t>clinical support, and student wellbeing within contemporary midwifery practice and education.</w:t>
      </w:r>
    </w:p>
    <w:p w14:paraId="508627FB" w14:textId="1270E744" w:rsidR="00245162" w:rsidRPr="00CB0398" w:rsidRDefault="00245162"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w:t>
      </w:r>
      <w:r w:rsidR="007D714D" w:rsidRPr="00CB0398">
        <w:rPr>
          <w:rFonts w:ascii="Arial" w:hAnsi="Arial" w:cs="Arial"/>
          <w:i/>
          <w:iCs/>
          <w:sz w:val="22"/>
          <w:szCs w:val="22"/>
        </w:rPr>
        <w:t>Sustaining the Future Midwifery Workforce: Education, Support and Compassionate Practice</w:t>
      </w:r>
    </w:p>
    <w:p w14:paraId="35FCFB25" w14:textId="77777777" w:rsidR="00081C09" w:rsidRPr="00CB0398" w:rsidRDefault="00081C09" w:rsidP="00081C09">
      <w:pPr>
        <w:spacing w:after="0" w:line="240" w:lineRule="auto"/>
        <w:rPr>
          <w:rFonts w:ascii="Arial" w:hAnsi="Arial" w:cs="Arial"/>
          <w:sz w:val="22"/>
          <w:szCs w:val="22"/>
        </w:rPr>
      </w:pPr>
    </w:p>
    <w:p w14:paraId="6FD31C04" w14:textId="7D80FD36" w:rsidR="009008AC" w:rsidRPr="00CB0398" w:rsidRDefault="001E2C07"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3360" behindDoc="1" locked="0" layoutInCell="1" allowOverlap="1" wp14:anchorId="587EF56E" wp14:editId="6544A64B">
            <wp:simplePos x="0" y="0"/>
            <wp:positionH relativeFrom="column">
              <wp:posOffset>0</wp:posOffset>
            </wp:positionH>
            <wp:positionV relativeFrom="paragraph">
              <wp:posOffset>3175</wp:posOffset>
            </wp:positionV>
            <wp:extent cx="961756" cy="1260000"/>
            <wp:effectExtent l="0" t="0" r="0" b="0"/>
            <wp:wrapTight wrapText="bothSides">
              <wp:wrapPolygon edited="0">
                <wp:start x="0" y="0"/>
                <wp:lineTo x="0" y="21230"/>
                <wp:lineTo x="20972" y="21230"/>
                <wp:lineTo x="20972" y="0"/>
                <wp:lineTo x="0" y="0"/>
              </wp:wrapPolygon>
            </wp:wrapTight>
            <wp:docPr id="6954721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72197" name="Picture 6954721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1756" cy="1260000"/>
                    </a:xfrm>
                    <a:prstGeom prst="rect">
                      <a:avLst/>
                    </a:prstGeom>
                  </pic:spPr>
                </pic:pic>
              </a:graphicData>
            </a:graphic>
            <wp14:sizeRelH relativeFrom="page">
              <wp14:pctWidth>0</wp14:pctWidth>
            </wp14:sizeRelH>
            <wp14:sizeRelV relativeFrom="page">
              <wp14:pctHeight>0</wp14:pctHeight>
            </wp14:sizeRelV>
          </wp:anchor>
        </w:drawing>
      </w:r>
      <w:r w:rsidR="007F4CC6" w:rsidRPr="00CB0398">
        <w:rPr>
          <w:rFonts w:ascii="Arial" w:hAnsi="Arial" w:cs="Arial"/>
          <w:b/>
          <w:bCs/>
          <w:sz w:val="22"/>
          <w:szCs w:val="22"/>
        </w:rPr>
        <w:t>Maryam Malekian</w:t>
      </w:r>
      <w:r w:rsidR="009008AC" w:rsidRPr="00CB0398">
        <w:rPr>
          <w:rFonts w:ascii="Arial" w:hAnsi="Arial" w:cs="Arial"/>
          <w:b/>
          <w:bCs/>
          <w:sz w:val="22"/>
          <w:szCs w:val="22"/>
        </w:rPr>
        <w:t>, Research Assistant, Bournemouth University</w:t>
      </w:r>
    </w:p>
    <w:p w14:paraId="60DEC1C6" w14:textId="73F07EC5" w:rsidR="007F4CC6" w:rsidRPr="00CB0398" w:rsidRDefault="007F4CC6" w:rsidP="00081C09">
      <w:pPr>
        <w:spacing w:after="0" w:line="240" w:lineRule="auto"/>
        <w:rPr>
          <w:rFonts w:ascii="Arial" w:hAnsi="Arial" w:cs="Arial"/>
          <w:sz w:val="22"/>
          <w:szCs w:val="22"/>
        </w:rPr>
      </w:pPr>
      <w:r w:rsidRPr="00CB0398">
        <w:rPr>
          <w:rFonts w:ascii="Arial" w:hAnsi="Arial" w:cs="Arial"/>
          <w:sz w:val="22"/>
          <w:szCs w:val="22"/>
        </w:rPr>
        <w:t xml:space="preserve">Maryam is a postgraduate researcher in maternal and women’s health and a Research Assistant at Bournemouth University’s Centre for Midwifery and Women’s Health. She has a background in midwifery, with strong clinical competence and experience across maternity and reproductive care. She completed an </w:t>
      </w:r>
      <w:proofErr w:type="spellStart"/>
      <w:r w:rsidRPr="00CB0398">
        <w:rPr>
          <w:rFonts w:ascii="Arial" w:hAnsi="Arial" w:cs="Arial"/>
          <w:sz w:val="22"/>
          <w:szCs w:val="22"/>
        </w:rPr>
        <w:t>MRes</w:t>
      </w:r>
      <w:proofErr w:type="spellEnd"/>
      <w:r w:rsidRPr="00CB0398">
        <w:rPr>
          <w:rFonts w:ascii="Arial" w:hAnsi="Arial" w:cs="Arial"/>
          <w:sz w:val="22"/>
          <w:szCs w:val="22"/>
        </w:rPr>
        <w:t xml:space="preserve"> in Health and Social Sciences, where she focused on breastfeeding knowledge and attitudes. Her current research explores equity and inclusion in maternity services. Alongside her research, she contributes to multidisciplinary projects, conference presentations, and academic publications in midwifery. She is committed to advancing evidence-based care for women, babies, and families.</w:t>
      </w:r>
    </w:p>
    <w:p w14:paraId="1797F825" w14:textId="1D8DD4AC" w:rsidR="00081C09" w:rsidRPr="00CB0398" w:rsidRDefault="00081C09"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w:t>
      </w:r>
      <w:r w:rsidR="008A70B0" w:rsidRPr="00CB0398">
        <w:rPr>
          <w:rFonts w:ascii="Arial" w:hAnsi="Arial" w:cs="Arial"/>
          <w:i/>
          <w:iCs/>
          <w:sz w:val="22"/>
          <w:szCs w:val="22"/>
        </w:rPr>
        <w:t>A review of NHS and HSC online information for women in the early phase of labour</w:t>
      </w:r>
      <w:r w:rsidR="00D23E54" w:rsidRPr="00CB0398">
        <w:rPr>
          <w:rFonts w:ascii="Arial" w:hAnsi="Arial" w:cs="Arial"/>
          <w:i/>
          <w:iCs/>
          <w:sz w:val="22"/>
          <w:szCs w:val="22"/>
        </w:rPr>
        <w:t>. Contributing authors: Maryam Malekian, Dominique Mylod, Hina Tariq, Vanora Hundley.</w:t>
      </w:r>
    </w:p>
    <w:p w14:paraId="26415782" w14:textId="77777777" w:rsidR="00081C09" w:rsidRPr="00CB0398" w:rsidRDefault="00081C09" w:rsidP="00081C09">
      <w:pPr>
        <w:spacing w:after="0" w:line="240" w:lineRule="auto"/>
        <w:rPr>
          <w:rFonts w:ascii="Arial" w:hAnsi="Arial" w:cs="Arial"/>
          <w:sz w:val="22"/>
          <w:szCs w:val="22"/>
        </w:rPr>
      </w:pPr>
    </w:p>
    <w:p w14:paraId="10E6B0E7" w14:textId="7CE19F83" w:rsidR="009008AC" w:rsidRPr="00CB0398" w:rsidRDefault="00CB0398"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5408" behindDoc="1" locked="0" layoutInCell="1" allowOverlap="1" wp14:anchorId="7207860F" wp14:editId="58962702">
            <wp:simplePos x="0" y="0"/>
            <wp:positionH relativeFrom="margin">
              <wp:align>left</wp:align>
            </wp:positionH>
            <wp:positionV relativeFrom="paragraph">
              <wp:posOffset>41275</wp:posOffset>
            </wp:positionV>
            <wp:extent cx="1135380" cy="1098550"/>
            <wp:effectExtent l="0" t="0" r="7620" b="6350"/>
            <wp:wrapTight wrapText="bothSides">
              <wp:wrapPolygon edited="0">
                <wp:start x="0" y="0"/>
                <wp:lineTo x="0" y="21350"/>
                <wp:lineTo x="21383" y="21350"/>
                <wp:lineTo x="21383" y="0"/>
                <wp:lineTo x="0" y="0"/>
              </wp:wrapPolygon>
            </wp:wrapTight>
            <wp:docPr id="7998601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60136" name="Picture 799860136"/>
                    <pic:cNvPicPr/>
                  </pic:nvPicPr>
                  <pic:blipFill rotWithShape="1">
                    <a:blip r:embed="rId18" cstate="print">
                      <a:extLst>
                        <a:ext uri="{28A0092B-C50C-407E-A947-70E740481C1C}">
                          <a14:useLocalDpi xmlns:a14="http://schemas.microsoft.com/office/drawing/2010/main" val="0"/>
                        </a:ext>
                      </a:extLst>
                    </a:blip>
                    <a:srcRect t="16131" r="2989"/>
                    <a:stretch>
                      <a:fillRect/>
                    </a:stretch>
                  </pic:blipFill>
                  <pic:spPr bwMode="auto">
                    <a:xfrm>
                      <a:off x="0" y="0"/>
                      <a:ext cx="1135380" cy="1098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AC" w:rsidRPr="00CB0398">
        <w:rPr>
          <w:rFonts w:ascii="Arial" w:hAnsi="Arial" w:cs="Arial"/>
          <w:b/>
          <w:bCs/>
          <w:sz w:val="22"/>
          <w:szCs w:val="22"/>
        </w:rPr>
        <w:t>Alexandra Mills, Clinical Research Midwife, East Lancashire Hospital's Trust</w:t>
      </w:r>
    </w:p>
    <w:p w14:paraId="609B11A8" w14:textId="2DDC0C3F" w:rsidR="007F4CC6" w:rsidRPr="00CB0398" w:rsidRDefault="007F4CC6" w:rsidP="00081C09">
      <w:pPr>
        <w:spacing w:after="0" w:line="240" w:lineRule="auto"/>
        <w:rPr>
          <w:rFonts w:ascii="Arial" w:hAnsi="Arial" w:cs="Arial"/>
          <w:sz w:val="22"/>
          <w:szCs w:val="22"/>
        </w:rPr>
      </w:pPr>
      <w:r w:rsidRPr="00CB0398">
        <w:rPr>
          <w:rFonts w:ascii="Arial" w:hAnsi="Arial" w:cs="Arial"/>
          <w:sz w:val="22"/>
          <w:szCs w:val="22"/>
        </w:rPr>
        <w:t>Alexandra is a Research Midwife at East Lancashire Hospitals NHS Trust and an NIHR Pre-Doctoral Clinical Academic Fellow. She has worked as a midwife for 11 years across a range of maternity settings and is passionate about improving outcomes and experiences for women and families. Her research focuses on Hyperemesis Gravidarum (HG), severe nausea and vomiting in pregnancy, maternal mental health, and experiences of maternity care. Alexandra recently completed a mixed-methods systematic review exploring the psychological burden of HG and severe NVP and is currently undertaking a national survey examining approaches to mental health support for women with HG within UK maternity services.</w:t>
      </w:r>
    </w:p>
    <w:p w14:paraId="455448C7" w14:textId="0D5ADE2C" w:rsidR="00D23E54" w:rsidRPr="00CB0398" w:rsidRDefault="00D23E54"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Psychological Burden and Care in Hyperemesis Gravidarum and NVP. </w:t>
      </w:r>
      <w:r w:rsidR="00513FCC" w:rsidRPr="00CB0398">
        <w:rPr>
          <w:rFonts w:ascii="Arial" w:hAnsi="Arial" w:cs="Arial"/>
          <w:i/>
          <w:iCs/>
          <w:sz w:val="22"/>
          <w:szCs w:val="22"/>
        </w:rPr>
        <w:t>Contributing authors: Patrick Glaister, Dr Stephanie Heys, Dr Carina Hibberd, Dr Kirstie Coxon</w:t>
      </w:r>
      <w:r w:rsidR="00CB0398">
        <w:rPr>
          <w:rFonts w:ascii="Arial" w:hAnsi="Arial" w:cs="Arial"/>
          <w:i/>
          <w:iCs/>
          <w:sz w:val="22"/>
          <w:szCs w:val="22"/>
        </w:rPr>
        <w:t>.</w:t>
      </w:r>
    </w:p>
    <w:p w14:paraId="677C7AE2" w14:textId="77777777" w:rsidR="00081C09" w:rsidRPr="00CB0398" w:rsidRDefault="00081C09" w:rsidP="00081C09">
      <w:pPr>
        <w:spacing w:after="0" w:line="240" w:lineRule="auto"/>
        <w:rPr>
          <w:rFonts w:ascii="Arial" w:hAnsi="Arial" w:cs="Arial"/>
          <w:sz w:val="22"/>
          <w:szCs w:val="22"/>
        </w:rPr>
      </w:pPr>
    </w:p>
    <w:p w14:paraId="7D1D53AC" w14:textId="7C48B8CE" w:rsidR="009008AC" w:rsidRPr="00CB0398" w:rsidRDefault="009008AC" w:rsidP="00081C09">
      <w:pPr>
        <w:spacing w:after="0" w:line="240" w:lineRule="auto"/>
        <w:rPr>
          <w:rFonts w:ascii="Arial" w:hAnsi="Arial" w:cs="Arial"/>
          <w:b/>
          <w:bCs/>
          <w:sz w:val="22"/>
          <w:szCs w:val="22"/>
        </w:rPr>
      </w:pPr>
      <w:r w:rsidRPr="00CB0398">
        <w:rPr>
          <w:rFonts w:ascii="Arial" w:hAnsi="Arial" w:cs="Arial"/>
          <w:b/>
          <w:bCs/>
          <w:sz w:val="22"/>
          <w:szCs w:val="22"/>
        </w:rPr>
        <w:t>Osman Yimer Mohammed, Assistant Professor, Debre Berhan University</w:t>
      </w:r>
      <w:r w:rsidR="00E1656F" w:rsidRPr="00CB0398">
        <w:rPr>
          <w:rFonts w:ascii="Arial" w:hAnsi="Arial" w:cs="Arial"/>
          <w:b/>
          <w:bCs/>
          <w:sz w:val="22"/>
          <w:szCs w:val="22"/>
        </w:rPr>
        <w:t xml:space="preserve"> Ethiopia</w:t>
      </w:r>
    </w:p>
    <w:p w14:paraId="7BA51909" w14:textId="4F12BF30" w:rsidR="00E1656F" w:rsidRPr="00CB0398" w:rsidRDefault="00274D30" w:rsidP="00081C09">
      <w:pPr>
        <w:spacing w:after="0" w:line="240" w:lineRule="auto"/>
        <w:rPr>
          <w:rFonts w:ascii="Arial" w:hAnsi="Arial" w:cs="Arial"/>
          <w:sz w:val="22"/>
          <w:szCs w:val="22"/>
        </w:rPr>
      </w:pPr>
      <w:r w:rsidRPr="00CB0398">
        <w:rPr>
          <w:rFonts w:ascii="Arial" w:hAnsi="Arial" w:cs="Arial"/>
          <w:sz w:val="22"/>
          <w:szCs w:val="22"/>
        </w:rPr>
        <w:t xml:space="preserve">Osman is </w:t>
      </w:r>
      <w:r w:rsidR="00E1656F" w:rsidRPr="00CB0398">
        <w:rPr>
          <w:rFonts w:ascii="Arial" w:hAnsi="Arial" w:cs="Arial"/>
          <w:sz w:val="22"/>
          <w:szCs w:val="22"/>
        </w:rPr>
        <w:t xml:space="preserve">a midwife by profession working </w:t>
      </w:r>
      <w:r w:rsidRPr="00CB0398">
        <w:rPr>
          <w:rFonts w:ascii="Arial" w:hAnsi="Arial" w:cs="Arial"/>
          <w:sz w:val="22"/>
          <w:szCs w:val="22"/>
        </w:rPr>
        <w:t>on their</w:t>
      </w:r>
      <w:r w:rsidR="00E1656F" w:rsidRPr="00CB0398">
        <w:rPr>
          <w:rFonts w:ascii="Arial" w:hAnsi="Arial" w:cs="Arial"/>
          <w:sz w:val="22"/>
          <w:szCs w:val="22"/>
        </w:rPr>
        <w:t xml:space="preserve"> PhD dissertation on birth position and </w:t>
      </w:r>
      <w:proofErr w:type="spellStart"/>
      <w:r w:rsidR="00E1656F" w:rsidRPr="00CB0398">
        <w:rPr>
          <w:rFonts w:ascii="Arial" w:hAnsi="Arial" w:cs="Arial"/>
          <w:sz w:val="22"/>
          <w:szCs w:val="22"/>
        </w:rPr>
        <w:t>ergonomy</w:t>
      </w:r>
      <w:proofErr w:type="spellEnd"/>
      <w:r w:rsidR="00E1656F" w:rsidRPr="00CB0398">
        <w:rPr>
          <w:rFonts w:ascii="Arial" w:hAnsi="Arial" w:cs="Arial"/>
          <w:sz w:val="22"/>
          <w:szCs w:val="22"/>
        </w:rPr>
        <w:t xml:space="preserve">. </w:t>
      </w:r>
      <w:r w:rsidR="004D0A50" w:rsidRPr="00CB0398">
        <w:rPr>
          <w:rFonts w:ascii="Arial" w:hAnsi="Arial" w:cs="Arial"/>
          <w:sz w:val="22"/>
          <w:szCs w:val="22"/>
        </w:rPr>
        <w:t>Osman has</w:t>
      </w:r>
      <w:r w:rsidR="00E1656F" w:rsidRPr="00CB0398">
        <w:rPr>
          <w:rFonts w:ascii="Arial" w:hAnsi="Arial" w:cs="Arial"/>
          <w:sz w:val="22"/>
          <w:szCs w:val="22"/>
        </w:rPr>
        <w:t xml:space="preserve"> more than 17 years of teaching and research experience. Currently,</w:t>
      </w:r>
      <w:r w:rsidR="004D0A50" w:rsidRPr="00CB0398">
        <w:rPr>
          <w:rFonts w:ascii="Arial" w:hAnsi="Arial" w:cs="Arial"/>
          <w:sz w:val="22"/>
          <w:szCs w:val="22"/>
        </w:rPr>
        <w:t xml:space="preserve"> they are</w:t>
      </w:r>
      <w:r w:rsidR="00E1656F" w:rsidRPr="00CB0398">
        <w:rPr>
          <w:rFonts w:ascii="Arial" w:hAnsi="Arial" w:cs="Arial"/>
          <w:sz w:val="22"/>
          <w:szCs w:val="22"/>
        </w:rPr>
        <w:t xml:space="preserve"> coordinating PhD program at Debre Berhan University Ethiopia.</w:t>
      </w:r>
    </w:p>
    <w:p w14:paraId="62A105E2" w14:textId="733285D2" w:rsidR="00182EBB" w:rsidRPr="00CB0398" w:rsidRDefault="00182EBB"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titles: Dynamic birth position, awareness and practice by midwives in Ethiopia: a parallel mixed-methods study. Contributing authors: Helena Lindgren, Kerstin Erlandson, Tewodros Seyoum, Solomon H/Meskel, Lemma </w:t>
      </w:r>
      <w:proofErr w:type="spellStart"/>
      <w:r w:rsidRPr="00CB0398">
        <w:rPr>
          <w:rFonts w:ascii="Arial" w:hAnsi="Arial" w:cs="Arial"/>
          <w:i/>
          <w:iCs/>
          <w:sz w:val="22"/>
          <w:szCs w:val="22"/>
        </w:rPr>
        <w:t>Derseh</w:t>
      </w:r>
      <w:proofErr w:type="spellEnd"/>
      <w:r w:rsidRPr="00CB0398">
        <w:rPr>
          <w:rFonts w:ascii="Arial" w:hAnsi="Arial" w:cs="Arial"/>
          <w:i/>
          <w:iCs/>
          <w:sz w:val="22"/>
          <w:szCs w:val="22"/>
        </w:rPr>
        <w:t>.</w:t>
      </w:r>
    </w:p>
    <w:p w14:paraId="1C3FF941" w14:textId="77777777" w:rsidR="00081C09" w:rsidRPr="00CB0398" w:rsidRDefault="00081C09" w:rsidP="00081C09">
      <w:pPr>
        <w:spacing w:after="0" w:line="240" w:lineRule="auto"/>
        <w:rPr>
          <w:rFonts w:ascii="Arial" w:hAnsi="Arial" w:cs="Arial"/>
          <w:sz w:val="22"/>
          <w:szCs w:val="22"/>
        </w:rPr>
      </w:pPr>
    </w:p>
    <w:p w14:paraId="691FF1CE" w14:textId="2AE986CD" w:rsidR="009008AC" w:rsidRPr="00CB0398" w:rsidRDefault="000B3476"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6432" behindDoc="1" locked="0" layoutInCell="1" allowOverlap="1" wp14:anchorId="5BE53F69" wp14:editId="5ACFCD9C">
            <wp:simplePos x="0" y="0"/>
            <wp:positionH relativeFrom="column">
              <wp:posOffset>0</wp:posOffset>
            </wp:positionH>
            <wp:positionV relativeFrom="paragraph">
              <wp:posOffset>-2540</wp:posOffset>
            </wp:positionV>
            <wp:extent cx="1346200" cy="1244600"/>
            <wp:effectExtent l="0" t="0" r="6350" b="0"/>
            <wp:wrapTight wrapText="bothSides">
              <wp:wrapPolygon edited="0">
                <wp:start x="0" y="0"/>
                <wp:lineTo x="0" y="21159"/>
                <wp:lineTo x="21396" y="21159"/>
                <wp:lineTo x="21396" y="0"/>
                <wp:lineTo x="0" y="0"/>
              </wp:wrapPolygon>
            </wp:wrapTight>
            <wp:docPr id="13256498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49851" name="Picture 1325649851"/>
                    <pic:cNvPicPr/>
                  </pic:nvPicPr>
                  <pic:blipFill rotWithShape="1">
                    <a:blip r:embed="rId19" cstate="print">
                      <a:extLst>
                        <a:ext uri="{28A0092B-C50C-407E-A947-70E740481C1C}">
                          <a14:useLocalDpi xmlns:a14="http://schemas.microsoft.com/office/drawing/2010/main" val="0"/>
                        </a:ext>
                      </a:extLst>
                    </a:blip>
                    <a:srcRect l="16472" r="12240" b="1182"/>
                    <a:stretch>
                      <a:fillRect/>
                    </a:stretch>
                  </pic:blipFill>
                  <pic:spPr bwMode="auto">
                    <a:xfrm>
                      <a:off x="0" y="0"/>
                      <a:ext cx="1346200" cy="1244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656F" w:rsidRPr="00CB0398">
        <w:rPr>
          <w:rFonts w:ascii="Arial" w:hAnsi="Arial" w:cs="Arial"/>
          <w:b/>
          <w:bCs/>
          <w:sz w:val="22"/>
          <w:szCs w:val="22"/>
        </w:rPr>
        <w:t xml:space="preserve">Dr </w:t>
      </w:r>
      <w:r w:rsidR="009008AC" w:rsidRPr="00CB0398">
        <w:rPr>
          <w:rFonts w:ascii="Arial" w:hAnsi="Arial" w:cs="Arial"/>
          <w:b/>
          <w:bCs/>
          <w:sz w:val="22"/>
          <w:szCs w:val="22"/>
        </w:rPr>
        <w:t xml:space="preserve">Evangelia </w:t>
      </w:r>
      <w:proofErr w:type="spellStart"/>
      <w:r w:rsidR="009008AC" w:rsidRPr="00CB0398">
        <w:rPr>
          <w:rFonts w:ascii="Arial" w:hAnsi="Arial" w:cs="Arial"/>
          <w:b/>
          <w:bCs/>
          <w:sz w:val="22"/>
          <w:szCs w:val="22"/>
        </w:rPr>
        <w:t>Myttaraki</w:t>
      </w:r>
      <w:proofErr w:type="spellEnd"/>
      <w:r w:rsidR="009008AC" w:rsidRPr="00CB0398">
        <w:rPr>
          <w:rFonts w:ascii="Arial" w:hAnsi="Arial" w:cs="Arial"/>
          <w:b/>
          <w:bCs/>
          <w:sz w:val="22"/>
          <w:szCs w:val="22"/>
        </w:rPr>
        <w:t>, Neonatal doctor, Kings College London</w:t>
      </w:r>
    </w:p>
    <w:p w14:paraId="76AEB85E" w14:textId="3E2DE0F3" w:rsidR="00E1656F" w:rsidRPr="00CB0398" w:rsidRDefault="00E1656F" w:rsidP="00081C09">
      <w:pPr>
        <w:spacing w:after="0" w:line="240" w:lineRule="auto"/>
        <w:rPr>
          <w:rFonts w:ascii="Arial" w:hAnsi="Arial" w:cs="Arial"/>
          <w:sz w:val="22"/>
          <w:szCs w:val="22"/>
        </w:rPr>
      </w:pPr>
      <w:r w:rsidRPr="00CB0398">
        <w:rPr>
          <w:rFonts w:ascii="Arial" w:hAnsi="Arial" w:cs="Arial"/>
          <w:sz w:val="22"/>
          <w:szCs w:val="22"/>
        </w:rPr>
        <w:t xml:space="preserve">Dr </w:t>
      </w:r>
      <w:proofErr w:type="spellStart"/>
      <w:r w:rsidRPr="00CB0398">
        <w:rPr>
          <w:rFonts w:ascii="Arial" w:hAnsi="Arial" w:cs="Arial"/>
          <w:sz w:val="22"/>
          <w:szCs w:val="22"/>
        </w:rPr>
        <w:t>Myttaraki</w:t>
      </w:r>
      <w:proofErr w:type="spellEnd"/>
      <w:r w:rsidRPr="00CB0398">
        <w:rPr>
          <w:rFonts w:ascii="Arial" w:hAnsi="Arial" w:cs="Arial"/>
          <w:sz w:val="22"/>
          <w:szCs w:val="22"/>
        </w:rPr>
        <w:t xml:space="preserve"> is a paediatric and neonatal trainee with specialist interests in high-risk pregnancies, </w:t>
      </w:r>
      <w:proofErr w:type="spellStart"/>
      <w:r w:rsidRPr="00CB0398">
        <w:rPr>
          <w:rFonts w:ascii="Arial" w:hAnsi="Arial" w:cs="Arial"/>
          <w:sz w:val="22"/>
          <w:szCs w:val="22"/>
        </w:rPr>
        <w:t>fetal</w:t>
      </w:r>
      <w:proofErr w:type="spellEnd"/>
      <w:r w:rsidRPr="00CB0398">
        <w:rPr>
          <w:rFonts w:ascii="Arial" w:hAnsi="Arial" w:cs="Arial"/>
          <w:sz w:val="22"/>
          <w:szCs w:val="22"/>
        </w:rPr>
        <w:t xml:space="preserve"> medicine, embryology and neonatology. She is undertaking a PhD at King’s College London exploring interprofessional collaboration in high-risk pregnancies in England. Her clinical background spans leading London neonatal and paediatric services, alongside international academic training, including an MSc in Clinical Embryology from the University of Oxford and a Master of Management in International Health Leadership from McGill University. Her research, teaching and quality improvement work focus on strengthening </w:t>
      </w:r>
      <w:r w:rsidRPr="00CB0398">
        <w:rPr>
          <w:rFonts w:ascii="Arial" w:hAnsi="Arial" w:cs="Arial"/>
          <w:sz w:val="22"/>
          <w:szCs w:val="22"/>
        </w:rPr>
        <w:lastRenderedPageBreak/>
        <w:t>perinatal teams, improving communication, and enhancing care for mothers, babies and families across complex perinatal pathways.</w:t>
      </w:r>
    </w:p>
    <w:p w14:paraId="00C66176" w14:textId="11412702" w:rsidR="00CB0398" w:rsidRPr="00143FD0" w:rsidRDefault="00E901E9" w:rsidP="00F82ECD">
      <w:pPr>
        <w:spacing w:after="0" w:line="240" w:lineRule="auto"/>
        <w:rPr>
          <w:rFonts w:ascii="Arial" w:hAnsi="Arial" w:cs="Arial"/>
          <w:i/>
          <w:iCs/>
          <w:sz w:val="22"/>
          <w:szCs w:val="22"/>
        </w:rPr>
      </w:pPr>
      <w:r w:rsidRPr="00CB0398">
        <w:rPr>
          <w:rFonts w:ascii="Arial" w:hAnsi="Arial" w:cs="Arial"/>
          <w:i/>
          <w:iCs/>
          <w:sz w:val="22"/>
          <w:szCs w:val="22"/>
        </w:rPr>
        <w:t xml:space="preserve">Abstract title: Interprofessional collaboration in high-risk pregnancies in England. </w:t>
      </w:r>
      <w:r w:rsidR="0052036E" w:rsidRPr="00CB0398">
        <w:rPr>
          <w:rFonts w:ascii="Arial" w:hAnsi="Arial" w:cs="Arial"/>
          <w:i/>
          <w:iCs/>
          <w:sz w:val="22"/>
          <w:szCs w:val="22"/>
        </w:rPr>
        <w:t xml:space="preserve">Contributing authors: Dr Evangelia </w:t>
      </w:r>
      <w:proofErr w:type="spellStart"/>
      <w:r w:rsidR="0052036E" w:rsidRPr="00CB0398">
        <w:rPr>
          <w:rFonts w:ascii="Arial" w:hAnsi="Arial" w:cs="Arial"/>
          <w:i/>
          <w:iCs/>
          <w:sz w:val="22"/>
          <w:szCs w:val="22"/>
        </w:rPr>
        <w:t>Myttaraki</w:t>
      </w:r>
      <w:proofErr w:type="spellEnd"/>
      <w:r w:rsidR="0052036E" w:rsidRPr="00CB0398">
        <w:rPr>
          <w:rFonts w:ascii="Arial" w:hAnsi="Arial" w:cs="Arial"/>
          <w:i/>
          <w:iCs/>
          <w:sz w:val="22"/>
          <w:szCs w:val="22"/>
        </w:rPr>
        <w:t>, Dr Andreas Xyrichis, Dr Daniel Munblit.</w:t>
      </w:r>
    </w:p>
    <w:p w14:paraId="655CE3AE" w14:textId="77777777" w:rsidR="00CB0398" w:rsidRDefault="00CB0398" w:rsidP="00F82ECD">
      <w:pPr>
        <w:spacing w:after="0" w:line="240" w:lineRule="auto"/>
        <w:rPr>
          <w:rFonts w:ascii="Arial" w:hAnsi="Arial" w:cs="Arial"/>
          <w:b/>
          <w:bCs/>
          <w:sz w:val="22"/>
          <w:szCs w:val="22"/>
        </w:rPr>
      </w:pPr>
    </w:p>
    <w:p w14:paraId="0085D129" w14:textId="55958D5C" w:rsidR="00F82ECD" w:rsidRPr="00CB0398" w:rsidRDefault="00F82ECD" w:rsidP="00F82ECD">
      <w:pPr>
        <w:spacing w:after="0" w:line="240" w:lineRule="auto"/>
        <w:rPr>
          <w:rFonts w:ascii="Arial" w:hAnsi="Arial" w:cs="Arial"/>
          <w:b/>
          <w:bCs/>
          <w:sz w:val="22"/>
          <w:szCs w:val="22"/>
        </w:rPr>
      </w:pPr>
      <w:r w:rsidRPr="00CB0398">
        <w:rPr>
          <w:rFonts w:ascii="Arial" w:hAnsi="Arial" w:cs="Arial"/>
          <w:b/>
          <w:bCs/>
          <w:sz w:val="22"/>
          <w:szCs w:val="22"/>
        </w:rPr>
        <w:t xml:space="preserve">Claire Parker-Farthing, Senior Lecturer, Midwifery, Anglia Ruskin University </w:t>
      </w:r>
    </w:p>
    <w:p w14:paraId="28B5CEF6" w14:textId="77777777" w:rsidR="00F82ECD" w:rsidRPr="00CB0398" w:rsidRDefault="00F82ECD" w:rsidP="00F82ECD">
      <w:pPr>
        <w:spacing w:after="0" w:line="240" w:lineRule="auto"/>
        <w:rPr>
          <w:rFonts w:ascii="Arial" w:hAnsi="Arial" w:cs="Arial"/>
          <w:sz w:val="22"/>
          <w:szCs w:val="22"/>
        </w:rPr>
      </w:pPr>
      <w:r w:rsidRPr="00CB0398">
        <w:rPr>
          <w:rFonts w:ascii="Arial" w:hAnsi="Arial" w:cs="Arial"/>
          <w:sz w:val="22"/>
          <w:szCs w:val="22"/>
        </w:rPr>
        <w:t xml:space="preserve">Claire is a Midwife and Senior Lecturer at Anglia Ruskin University. She has been a midwife for 30 years, including 6 years working overseas in West Africa and SE Asia. Her UK clinical roles included Consultant Midwife, Labour Ward Matron, MLBU Manager, Labour Ward Coordinator and Community Midwife. She is also an Associate Trainer for Birthrights, enabling her to share her passion for rights-respecting women-centred care to a range of MDT members across the UK. Her MSc was in Population and Reproductive Health, and she is currently undertaking Doctoral research into </w:t>
      </w:r>
      <w:proofErr w:type="spellStart"/>
      <w:r w:rsidRPr="00CB0398">
        <w:rPr>
          <w:rFonts w:ascii="Arial" w:hAnsi="Arial" w:cs="Arial"/>
          <w:sz w:val="22"/>
          <w:szCs w:val="22"/>
        </w:rPr>
        <w:t>womens</w:t>
      </w:r>
      <w:proofErr w:type="spellEnd"/>
      <w:r w:rsidRPr="00CB0398">
        <w:rPr>
          <w:rFonts w:ascii="Arial" w:hAnsi="Arial" w:cs="Arial"/>
          <w:sz w:val="22"/>
          <w:szCs w:val="22"/>
        </w:rPr>
        <w:t xml:space="preserve"> experiences of decision-making regarding intrapartum CTG use.</w:t>
      </w:r>
    </w:p>
    <w:p w14:paraId="61D18EA1" w14:textId="77777777" w:rsidR="00F82ECD" w:rsidRPr="00CB0398" w:rsidRDefault="00F82ECD" w:rsidP="00F82ECD">
      <w:pPr>
        <w:spacing w:after="0" w:line="240" w:lineRule="auto"/>
        <w:rPr>
          <w:rFonts w:ascii="Arial" w:hAnsi="Arial" w:cs="Arial"/>
          <w:sz w:val="22"/>
          <w:szCs w:val="22"/>
        </w:rPr>
      </w:pPr>
      <w:r w:rsidRPr="00CB0398">
        <w:rPr>
          <w:rFonts w:ascii="Arial" w:hAnsi="Arial" w:cs="Arial"/>
          <w:i/>
          <w:iCs/>
          <w:sz w:val="22"/>
          <w:szCs w:val="22"/>
        </w:rPr>
        <w:t>Abstract title:</w:t>
      </w:r>
      <w:r w:rsidRPr="00CB0398">
        <w:rPr>
          <w:rFonts w:ascii="Arial" w:hAnsi="Arial" w:cs="Arial"/>
          <w:sz w:val="22"/>
          <w:szCs w:val="22"/>
        </w:rPr>
        <w:t xml:space="preserve"> </w:t>
      </w:r>
      <w:r w:rsidRPr="00CB0398">
        <w:rPr>
          <w:rFonts w:ascii="Arial" w:hAnsi="Arial" w:cs="Arial"/>
          <w:i/>
          <w:iCs/>
          <w:sz w:val="22"/>
          <w:szCs w:val="22"/>
        </w:rPr>
        <w:t xml:space="preserve">Examining women’s experiences of decision-making for CTG use in labour. </w:t>
      </w:r>
    </w:p>
    <w:p w14:paraId="72F6C8E4" w14:textId="77777777" w:rsidR="00F82ECD" w:rsidRPr="00CB0398" w:rsidRDefault="00F82ECD" w:rsidP="00081C09">
      <w:pPr>
        <w:spacing w:after="0" w:line="240" w:lineRule="auto"/>
        <w:rPr>
          <w:rFonts w:ascii="Arial" w:hAnsi="Arial" w:cs="Arial"/>
          <w:i/>
          <w:iCs/>
          <w:sz w:val="22"/>
          <w:szCs w:val="22"/>
        </w:rPr>
      </w:pPr>
    </w:p>
    <w:p w14:paraId="3BBEA294" w14:textId="11E09D9B" w:rsidR="006462CF" w:rsidRPr="00CB0398" w:rsidRDefault="008A3E74" w:rsidP="00081C09">
      <w:pPr>
        <w:spacing w:after="0" w:line="240" w:lineRule="auto"/>
        <w:rPr>
          <w:rFonts w:ascii="Arial" w:hAnsi="Arial" w:cs="Arial"/>
          <w:i/>
          <w:iCs/>
          <w:sz w:val="22"/>
          <w:szCs w:val="22"/>
        </w:rPr>
      </w:pPr>
      <w:r w:rsidRPr="00CB0398">
        <w:rPr>
          <w:rFonts w:ascii="Arial" w:hAnsi="Arial" w:cs="Arial"/>
          <w:b/>
          <w:bCs/>
          <w:noProof/>
          <w:sz w:val="22"/>
          <w:szCs w:val="22"/>
        </w:rPr>
        <w:drawing>
          <wp:anchor distT="0" distB="0" distL="114300" distR="114300" simplePos="0" relativeHeight="251672576" behindDoc="1" locked="0" layoutInCell="1" allowOverlap="1" wp14:anchorId="1056E09B" wp14:editId="1FAD1A49">
            <wp:simplePos x="0" y="0"/>
            <wp:positionH relativeFrom="margin">
              <wp:align>left</wp:align>
            </wp:positionH>
            <wp:positionV relativeFrom="paragraph">
              <wp:posOffset>160020</wp:posOffset>
            </wp:positionV>
            <wp:extent cx="1022350" cy="1168400"/>
            <wp:effectExtent l="0" t="0" r="6350" b="0"/>
            <wp:wrapTight wrapText="bothSides">
              <wp:wrapPolygon edited="0">
                <wp:start x="0" y="0"/>
                <wp:lineTo x="0" y="21130"/>
                <wp:lineTo x="21332" y="21130"/>
                <wp:lineTo x="21332" y="0"/>
                <wp:lineTo x="0" y="0"/>
              </wp:wrapPolygon>
            </wp:wrapTight>
            <wp:docPr id="5730532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53204" name="Picture 57305320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22350" cy="1168400"/>
                    </a:xfrm>
                    <a:prstGeom prst="rect">
                      <a:avLst/>
                    </a:prstGeom>
                  </pic:spPr>
                </pic:pic>
              </a:graphicData>
            </a:graphic>
            <wp14:sizeRelH relativeFrom="page">
              <wp14:pctWidth>0</wp14:pctWidth>
            </wp14:sizeRelH>
            <wp14:sizeRelV relativeFrom="page">
              <wp14:pctHeight>0</wp14:pctHeight>
            </wp14:sizeRelV>
          </wp:anchor>
        </w:drawing>
      </w:r>
    </w:p>
    <w:p w14:paraId="3479F4B2" w14:textId="012209DA" w:rsidR="006462CF" w:rsidRPr="00CB0398" w:rsidRDefault="006462CF" w:rsidP="006462CF">
      <w:pPr>
        <w:spacing w:after="0" w:line="240" w:lineRule="auto"/>
        <w:rPr>
          <w:rFonts w:ascii="Arial" w:hAnsi="Arial" w:cs="Arial"/>
          <w:b/>
          <w:bCs/>
          <w:sz w:val="22"/>
          <w:szCs w:val="22"/>
        </w:rPr>
      </w:pPr>
      <w:r w:rsidRPr="00CB0398">
        <w:rPr>
          <w:rFonts w:ascii="Arial" w:hAnsi="Arial" w:cs="Arial"/>
          <w:b/>
          <w:bCs/>
          <w:sz w:val="22"/>
          <w:szCs w:val="22"/>
        </w:rPr>
        <w:t xml:space="preserve">Natalie Reynolds, Equality, Diversity and Inclusion Research Midwife, Birmingham Women's and Children's NHS Trust </w:t>
      </w:r>
    </w:p>
    <w:p w14:paraId="45AD3046" w14:textId="77777777" w:rsidR="006462CF" w:rsidRPr="00CB0398" w:rsidRDefault="006462CF" w:rsidP="006462CF">
      <w:pPr>
        <w:spacing w:after="0" w:line="240" w:lineRule="auto"/>
        <w:rPr>
          <w:rFonts w:ascii="Arial" w:hAnsi="Arial" w:cs="Arial"/>
          <w:sz w:val="22"/>
          <w:szCs w:val="22"/>
        </w:rPr>
      </w:pPr>
      <w:r w:rsidRPr="00CB0398">
        <w:rPr>
          <w:rFonts w:ascii="Arial" w:hAnsi="Arial" w:cs="Arial"/>
          <w:sz w:val="22"/>
          <w:szCs w:val="22"/>
        </w:rPr>
        <w:t>Natalie is an EDI Research Midwife funded by the NIHR is passionate about reducing health inequalities through inclusive maternity research and culturally competent care. Her perspective is shaped by six years living abroad and her lived experience of accessing care, which continues to inform her approach to practice and advocacy for improved representation in maternity research and why it really matters.</w:t>
      </w:r>
    </w:p>
    <w:p w14:paraId="2021BE94" w14:textId="77777777" w:rsidR="006462CF" w:rsidRPr="00CB0398" w:rsidRDefault="006462CF" w:rsidP="006462CF">
      <w:pPr>
        <w:spacing w:after="0" w:line="240" w:lineRule="auto"/>
        <w:rPr>
          <w:rFonts w:ascii="Arial" w:hAnsi="Arial" w:cs="Arial"/>
          <w:i/>
          <w:iCs/>
          <w:sz w:val="22"/>
          <w:szCs w:val="22"/>
        </w:rPr>
      </w:pPr>
      <w:r w:rsidRPr="00CB0398">
        <w:rPr>
          <w:rFonts w:ascii="Arial" w:hAnsi="Arial" w:cs="Arial"/>
          <w:i/>
          <w:iCs/>
          <w:sz w:val="22"/>
          <w:szCs w:val="22"/>
        </w:rPr>
        <w:t xml:space="preserve">Abstract title: Representation Matters: Inclusive Maternity Research for Safer, Culturally Competent Care. </w:t>
      </w:r>
    </w:p>
    <w:p w14:paraId="771291C4" w14:textId="77777777" w:rsidR="00081C09" w:rsidRPr="00CB0398" w:rsidRDefault="00081C09" w:rsidP="00081C09">
      <w:pPr>
        <w:spacing w:after="0" w:line="240" w:lineRule="auto"/>
        <w:rPr>
          <w:rFonts w:ascii="Arial" w:hAnsi="Arial" w:cs="Arial"/>
          <w:sz w:val="22"/>
          <w:szCs w:val="22"/>
        </w:rPr>
      </w:pPr>
    </w:p>
    <w:p w14:paraId="098C63A6" w14:textId="7A6B77C1" w:rsidR="009008AC" w:rsidRPr="00CB0398" w:rsidRDefault="009008AC" w:rsidP="00081C09">
      <w:pPr>
        <w:spacing w:after="0" w:line="240" w:lineRule="auto"/>
        <w:rPr>
          <w:rFonts w:ascii="Arial" w:hAnsi="Arial" w:cs="Arial"/>
          <w:b/>
          <w:bCs/>
          <w:sz w:val="22"/>
          <w:szCs w:val="22"/>
        </w:rPr>
      </w:pPr>
      <w:r w:rsidRPr="00CB0398">
        <w:rPr>
          <w:rFonts w:ascii="Arial" w:hAnsi="Arial" w:cs="Arial"/>
          <w:b/>
          <w:bCs/>
          <w:sz w:val="22"/>
          <w:szCs w:val="22"/>
        </w:rPr>
        <w:t>Hannah Rogers, NIHR Predoctoral Awardee / Midwifery Matron, Guy's and St Thomas' NHS Foundation Trust / University of Lancashire</w:t>
      </w:r>
    </w:p>
    <w:p w14:paraId="5379698F" w14:textId="0B414405" w:rsidR="001D0BF7" w:rsidRPr="00CB0398" w:rsidRDefault="001D0BF7" w:rsidP="00081C09">
      <w:pPr>
        <w:spacing w:after="0" w:line="240" w:lineRule="auto"/>
        <w:rPr>
          <w:rFonts w:ascii="Arial" w:hAnsi="Arial" w:cs="Arial"/>
          <w:sz w:val="22"/>
          <w:szCs w:val="22"/>
        </w:rPr>
      </w:pPr>
      <w:r w:rsidRPr="00CB0398">
        <w:rPr>
          <w:rFonts w:ascii="Arial" w:hAnsi="Arial" w:cs="Arial"/>
          <w:sz w:val="22"/>
          <w:szCs w:val="22"/>
        </w:rPr>
        <w:t>Hannah is a midwife, inpatient matron, and aspiring researcher dedicated to improving maternity care and the transition to motherhood for women and families. She holds an MSc in Midwifery (Advanced Practice) from King's College London, and her work has spanned innovative service developments including multidisciplinary obstetric simulation programmes and an FGM multi-agency clinic. In 2021, she co-founded a grant-funded perinatal listening circle supporting maternal mental health. A Professional Midwifery Advocate and Nightingale Midwife Award recipient, Hannah is an NIHR predoctoral awardee focusing on peer-led support in the perinatal period, driven by her passion for perinatal mental health and community-led care.</w:t>
      </w:r>
    </w:p>
    <w:p w14:paraId="2A162A00" w14:textId="094F7C64" w:rsidR="0052036E" w:rsidRPr="00CB0398" w:rsidRDefault="0052036E"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w:t>
      </w:r>
      <w:r w:rsidR="00D27EB9" w:rsidRPr="00CB0398">
        <w:rPr>
          <w:rFonts w:ascii="Arial" w:hAnsi="Arial" w:cs="Arial"/>
          <w:i/>
          <w:iCs/>
          <w:sz w:val="22"/>
          <w:szCs w:val="22"/>
        </w:rPr>
        <w:t xml:space="preserve">A perinatal peer-led listening circle: an innovative neighbourhood approach to nurturing mothers. </w:t>
      </w:r>
    </w:p>
    <w:p w14:paraId="23EE5288" w14:textId="77777777" w:rsidR="00081C09" w:rsidRPr="00CB0398" w:rsidRDefault="00081C09" w:rsidP="00081C09">
      <w:pPr>
        <w:spacing w:after="0" w:line="240" w:lineRule="auto"/>
        <w:rPr>
          <w:rFonts w:ascii="Arial" w:hAnsi="Arial" w:cs="Arial"/>
          <w:sz w:val="22"/>
          <w:szCs w:val="22"/>
        </w:rPr>
      </w:pPr>
    </w:p>
    <w:p w14:paraId="69D79BC9" w14:textId="77777777" w:rsidR="009008AC" w:rsidRPr="00CB0398" w:rsidRDefault="009008AC" w:rsidP="00081C09">
      <w:pPr>
        <w:spacing w:after="0" w:line="240" w:lineRule="auto"/>
        <w:rPr>
          <w:rFonts w:ascii="Arial" w:hAnsi="Arial" w:cs="Arial"/>
          <w:b/>
          <w:bCs/>
          <w:sz w:val="22"/>
          <w:szCs w:val="22"/>
        </w:rPr>
      </w:pPr>
      <w:r w:rsidRPr="00CB0398">
        <w:rPr>
          <w:rFonts w:ascii="Arial" w:hAnsi="Arial" w:cs="Arial"/>
          <w:b/>
          <w:bCs/>
          <w:sz w:val="22"/>
          <w:szCs w:val="22"/>
        </w:rPr>
        <w:t>Holly Streeter, Predoctoral Research Fellow, Royal Cornwall Hospital NHS Trust</w:t>
      </w:r>
    </w:p>
    <w:p w14:paraId="46829E8E" w14:textId="4D1E85A8" w:rsidR="001D0BF7" w:rsidRPr="00CB0398" w:rsidRDefault="001D0BF7" w:rsidP="00081C09">
      <w:pPr>
        <w:spacing w:after="0" w:line="240" w:lineRule="auto"/>
        <w:rPr>
          <w:rFonts w:ascii="Arial" w:hAnsi="Arial" w:cs="Arial"/>
          <w:i/>
          <w:iCs/>
          <w:sz w:val="22"/>
          <w:szCs w:val="22"/>
        </w:rPr>
      </w:pPr>
      <w:r w:rsidRPr="00CB0398">
        <w:rPr>
          <w:rFonts w:ascii="Arial" w:hAnsi="Arial" w:cs="Arial"/>
          <w:sz w:val="22"/>
          <w:szCs w:val="22"/>
        </w:rPr>
        <w:t>Holly is a Safeguarding Specialist Midwife within the NHS currently undertaking an NIHR-funded Predoctoral award fellowship. Holly is interested in reducing health inequalities and improving access to perinatal care for underserved populations. This scoping review is currently at peer review for publication and asks: What is known about Neurodivergent Families Perinatal Experiences?</w:t>
      </w:r>
    </w:p>
    <w:p w14:paraId="12F1D675" w14:textId="3AB7A7E0" w:rsidR="00D27EB9" w:rsidRPr="00CB0398" w:rsidRDefault="00D27EB9" w:rsidP="00081C09">
      <w:pPr>
        <w:spacing w:after="0" w:line="240" w:lineRule="auto"/>
        <w:rPr>
          <w:rFonts w:ascii="Arial" w:hAnsi="Arial" w:cs="Arial"/>
          <w:i/>
          <w:iCs/>
          <w:sz w:val="22"/>
          <w:szCs w:val="22"/>
        </w:rPr>
      </w:pPr>
      <w:r w:rsidRPr="00CB0398">
        <w:rPr>
          <w:rFonts w:ascii="Arial" w:hAnsi="Arial" w:cs="Arial"/>
          <w:i/>
          <w:iCs/>
          <w:sz w:val="22"/>
          <w:szCs w:val="22"/>
        </w:rPr>
        <w:t xml:space="preserve">Abstract title: What’s known about Neurodivergent Families Perinatal Experiences: A Scoping Review. Contributing authors: </w:t>
      </w:r>
      <w:r w:rsidR="00CD5B50" w:rsidRPr="00CB0398">
        <w:rPr>
          <w:rFonts w:ascii="Arial" w:hAnsi="Arial" w:cs="Arial"/>
          <w:i/>
          <w:iCs/>
          <w:sz w:val="22"/>
          <w:szCs w:val="22"/>
        </w:rPr>
        <w:t>H Streeter, M Paisi, F Underwood, L Burrows, H Fraser, E Clifford and J Shawe.</w:t>
      </w:r>
    </w:p>
    <w:p w14:paraId="3973CC00" w14:textId="77777777" w:rsidR="00081C09" w:rsidRDefault="00081C09" w:rsidP="00081C09">
      <w:pPr>
        <w:spacing w:after="0" w:line="240" w:lineRule="auto"/>
        <w:rPr>
          <w:rFonts w:ascii="Arial" w:hAnsi="Arial" w:cs="Arial"/>
          <w:sz w:val="22"/>
          <w:szCs w:val="22"/>
        </w:rPr>
      </w:pPr>
    </w:p>
    <w:p w14:paraId="1BF6D91C" w14:textId="77777777" w:rsidR="00143FD0" w:rsidRDefault="00725A3D" w:rsidP="00725A3D">
      <w:pPr>
        <w:spacing w:after="0" w:line="240" w:lineRule="auto"/>
        <w:rPr>
          <w:rFonts w:ascii="Arial" w:hAnsi="Arial" w:cs="Arial"/>
          <w:i/>
          <w:iCs/>
          <w:sz w:val="22"/>
          <w:szCs w:val="22"/>
        </w:rPr>
      </w:pPr>
      <w:r w:rsidRPr="00725A3D">
        <w:rPr>
          <w:rFonts w:ascii="Arial" w:hAnsi="Arial" w:cs="Arial"/>
          <w:b/>
          <w:bCs/>
          <w:sz w:val="22"/>
          <w:szCs w:val="22"/>
        </w:rPr>
        <w:t xml:space="preserve">Sam Todd, Sherwood Forest Hospitals NHS Foundation Trust, Consultant Midwife </w:t>
      </w:r>
      <w:r w:rsidRPr="00725A3D">
        <w:rPr>
          <w:rFonts w:ascii="Arial" w:hAnsi="Arial" w:cs="Arial"/>
          <w:sz w:val="22"/>
          <w:szCs w:val="22"/>
        </w:rPr>
        <w:t xml:space="preserve">Sam is Consultant Midwife for Clinical Effectiveness and Innovation at Sherwood Forest Hospitals NHS Foundation Trust. With over a decade of experience across clinical practice, </w:t>
      </w:r>
      <w:r w:rsidRPr="00725A3D">
        <w:rPr>
          <w:rFonts w:ascii="Arial" w:hAnsi="Arial" w:cs="Arial"/>
          <w:sz w:val="22"/>
          <w:szCs w:val="22"/>
        </w:rPr>
        <w:lastRenderedPageBreak/>
        <w:t>leadership, education and quality improvement, his work focuses on improving personalised maternity care, informed decision-making and equitable access to birth choices. Sam has published widely on home birth, intrapartum care, autonomy and professional practice, and has led service developments to strengthen safety, communication and women-centred care. He is actively involved in maternity research and innovation, with a particular interest in place of birth decision-making, risk communication and improving experiences and outcomes for women, babies and families.</w:t>
      </w:r>
      <w:r w:rsidRPr="00725A3D">
        <w:rPr>
          <w:rFonts w:ascii="Arial" w:hAnsi="Arial" w:cs="Arial"/>
          <w:i/>
          <w:iCs/>
          <w:sz w:val="22"/>
          <w:szCs w:val="22"/>
        </w:rPr>
        <w:t xml:space="preserve"> </w:t>
      </w:r>
    </w:p>
    <w:p w14:paraId="0BFEA779" w14:textId="745F562B" w:rsidR="00143FD0" w:rsidRDefault="00143FD0" w:rsidP="00725A3D">
      <w:pPr>
        <w:spacing w:after="0" w:line="240" w:lineRule="auto"/>
        <w:rPr>
          <w:rFonts w:ascii="Arial" w:hAnsi="Arial" w:cs="Arial"/>
          <w:i/>
          <w:iCs/>
          <w:sz w:val="22"/>
          <w:szCs w:val="22"/>
        </w:rPr>
      </w:pPr>
      <w:r>
        <w:rPr>
          <w:rFonts w:ascii="Arial" w:hAnsi="Arial" w:cs="Arial"/>
          <w:i/>
          <w:iCs/>
          <w:sz w:val="22"/>
          <w:szCs w:val="22"/>
        </w:rPr>
        <w:t xml:space="preserve">Abstract title: </w:t>
      </w:r>
      <w:r w:rsidRPr="00143FD0">
        <w:rPr>
          <w:rFonts w:ascii="Arial" w:hAnsi="Arial" w:cs="Arial"/>
          <w:i/>
          <w:iCs/>
          <w:sz w:val="22"/>
          <w:szCs w:val="22"/>
        </w:rPr>
        <w:t>Strengthening Place of Birth Conversations</w:t>
      </w:r>
      <w:r>
        <w:rPr>
          <w:rFonts w:ascii="Arial" w:hAnsi="Arial" w:cs="Arial"/>
          <w:i/>
          <w:iCs/>
          <w:sz w:val="22"/>
          <w:szCs w:val="22"/>
        </w:rPr>
        <w:t>.</w:t>
      </w:r>
    </w:p>
    <w:p w14:paraId="045F49D1" w14:textId="67F3B89F" w:rsidR="00725A3D" w:rsidRPr="00CB0398" w:rsidRDefault="00725A3D" w:rsidP="00725A3D">
      <w:pPr>
        <w:spacing w:after="0" w:line="240" w:lineRule="auto"/>
        <w:rPr>
          <w:rFonts w:ascii="Arial" w:hAnsi="Arial" w:cs="Arial"/>
          <w:sz w:val="22"/>
          <w:szCs w:val="22"/>
        </w:rPr>
      </w:pPr>
      <w:r w:rsidRPr="00CB0398">
        <w:rPr>
          <w:rFonts w:ascii="Arial" w:hAnsi="Arial" w:cs="Arial"/>
          <w:i/>
          <w:iCs/>
          <w:sz w:val="22"/>
          <w:szCs w:val="22"/>
        </w:rPr>
        <w:t>Collaborating authors:</w:t>
      </w:r>
      <w:r>
        <w:rPr>
          <w:rFonts w:ascii="Arial" w:hAnsi="Arial" w:cs="Arial"/>
          <w:sz w:val="22"/>
          <w:szCs w:val="22"/>
        </w:rPr>
        <w:t xml:space="preserve"> </w:t>
      </w:r>
      <w:r w:rsidRPr="00725A3D">
        <w:rPr>
          <w:rFonts w:ascii="Arial" w:hAnsi="Arial" w:cs="Arial"/>
          <w:i/>
          <w:iCs/>
          <w:sz w:val="22"/>
          <w:szCs w:val="22"/>
        </w:rPr>
        <w:t>Dayna Wright</w:t>
      </w:r>
    </w:p>
    <w:p w14:paraId="10616B55" w14:textId="77777777" w:rsidR="00725A3D" w:rsidRPr="00CB0398" w:rsidRDefault="00725A3D" w:rsidP="00081C09">
      <w:pPr>
        <w:spacing w:after="0" w:line="240" w:lineRule="auto"/>
        <w:rPr>
          <w:rFonts w:ascii="Arial" w:hAnsi="Arial" w:cs="Arial"/>
          <w:sz w:val="22"/>
          <w:szCs w:val="22"/>
        </w:rPr>
      </w:pPr>
    </w:p>
    <w:p w14:paraId="17C0C22A" w14:textId="0AE0B8C1" w:rsidR="00123A1C" w:rsidRPr="00CB0398" w:rsidRDefault="000712C2" w:rsidP="00081C09">
      <w:pPr>
        <w:spacing w:after="0" w:line="240" w:lineRule="auto"/>
        <w:rPr>
          <w:rFonts w:ascii="Arial" w:hAnsi="Arial" w:cs="Arial"/>
          <w:b/>
          <w:bCs/>
          <w:sz w:val="22"/>
          <w:szCs w:val="22"/>
        </w:rPr>
      </w:pPr>
      <w:r w:rsidRPr="00CB0398">
        <w:rPr>
          <w:rFonts w:ascii="Arial" w:hAnsi="Arial" w:cs="Arial"/>
          <w:b/>
          <w:bCs/>
          <w:noProof/>
          <w:sz w:val="22"/>
          <w:szCs w:val="22"/>
        </w:rPr>
        <w:drawing>
          <wp:anchor distT="0" distB="0" distL="114300" distR="114300" simplePos="0" relativeHeight="251667456" behindDoc="1" locked="0" layoutInCell="1" allowOverlap="1" wp14:anchorId="6A1C806E" wp14:editId="2A780E78">
            <wp:simplePos x="0" y="0"/>
            <wp:positionH relativeFrom="column">
              <wp:posOffset>0</wp:posOffset>
            </wp:positionH>
            <wp:positionV relativeFrom="paragraph">
              <wp:posOffset>-1270</wp:posOffset>
            </wp:positionV>
            <wp:extent cx="1187632" cy="1260000"/>
            <wp:effectExtent l="0" t="0" r="0" b="0"/>
            <wp:wrapTight wrapText="bothSides">
              <wp:wrapPolygon edited="0">
                <wp:start x="0" y="0"/>
                <wp:lineTo x="0" y="21230"/>
                <wp:lineTo x="21138" y="21230"/>
                <wp:lineTo x="21138" y="0"/>
                <wp:lineTo x="0" y="0"/>
              </wp:wrapPolygon>
            </wp:wrapTight>
            <wp:docPr id="11705816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81643" name="Picture 117058164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7632" cy="1260000"/>
                    </a:xfrm>
                    <a:prstGeom prst="rect">
                      <a:avLst/>
                    </a:prstGeom>
                  </pic:spPr>
                </pic:pic>
              </a:graphicData>
            </a:graphic>
            <wp14:sizeRelH relativeFrom="page">
              <wp14:pctWidth>0</wp14:pctWidth>
            </wp14:sizeRelH>
            <wp14:sizeRelV relativeFrom="page">
              <wp14:pctHeight>0</wp14:pctHeight>
            </wp14:sizeRelV>
          </wp:anchor>
        </w:drawing>
      </w:r>
      <w:r w:rsidR="009008AC" w:rsidRPr="00CB0398">
        <w:rPr>
          <w:rFonts w:ascii="Arial" w:hAnsi="Arial" w:cs="Arial"/>
          <w:b/>
          <w:bCs/>
          <w:sz w:val="22"/>
          <w:szCs w:val="22"/>
        </w:rPr>
        <w:t>Maria Velo Higueras, Midwifery lecturer and PhD researcher, Robert Gordon University</w:t>
      </w:r>
    </w:p>
    <w:p w14:paraId="1A0ED436" w14:textId="2170380E" w:rsidR="00E504EE" w:rsidRPr="00CB0398" w:rsidRDefault="00E504EE" w:rsidP="00081C09">
      <w:pPr>
        <w:spacing w:after="0" w:line="240" w:lineRule="auto"/>
        <w:rPr>
          <w:rFonts w:ascii="Arial" w:hAnsi="Arial" w:cs="Arial"/>
          <w:sz w:val="22"/>
          <w:szCs w:val="22"/>
        </w:rPr>
      </w:pPr>
      <w:r w:rsidRPr="00CB0398">
        <w:rPr>
          <w:rFonts w:ascii="Arial" w:hAnsi="Arial" w:cs="Arial"/>
          <w:sz w:val="22"/>
          <w:szCs w:val="22"/>
        </w:rPr>
        <w:t>Maria qualified as a midwife in 2013 and holds a degree in Nursing (2010). She completed postgraduate studies in Gender-Based Violence (2012) and Sexology and Gender (2013), shaping her feminist values and human rights approach to midwifery practice. Between 2014 and 2018, she worked across diverse clinical settings in London, including hospital and community care, supporting homebirths and continuity of care models. Since 2018, she has focused on educating future midwives, promoting feminist, person-centred care and professional autonomy. Her PhD, currently in the writing-up stage, explores UK midwives’ perspectives on freebirth.</w:t>
      </w:r>
    </w:p>
    <w:p w14:paraId="79515678" w14:textId="370B33C7" w:rsidR="00CD5B50" w:rsidRPr="00CB0398" w:rsidRDefault="00CD5B50" w:rsidP="00081C09">
      <w:pPr>
        <w:spacing w:after="0" w:line="240" w:lineRule="auto"/>
        <w:rPr>
          <w:rFonts w:ascii="Arial" w:hAnsi="Arial" w:cs="Arial"/>
          <w:i/>
          <w:iCs/>
          <w:sz w:val="22"/>
          <w:szCs w:val="22"/>
        </w:rPr>
      </w:pPr>
      <w:r w:rsidRPr="00CB0398">
        <w:rPr>
          <w:rFonts w:ascii="Arial" w:hAnsi="Arial" w:cs="Arial"/>
          <w:i/>
          <w:iCs/>
          <w:sz w:val="22"/>
          <w:szCs w:val="22"/>
        </w:rPr>
        <w:t>Abstract title:</w:t>
      </w:r>
      <w:r w:rsidR="002311D4" w:rsidRPr="00CB0398">
        <w:rPr>
          <w:rFonts w:ascii="Arial" w:hAnsi="Arial" w:cs="Arial"/>
          <w:i/>
          <w:iCs/>
          <w:sz w:val="22"/>
          <w:szCs w:val="22"/>
        </w:rPr>
        <w:t xml:space="preserve"> How midwives sustain personalised care when families opt to freebirth. </w:t>
      </w:r>
    </w:p>
    <w:p w14:paraId="3E58A87B" w14:textId="77777777" w:rsidR="006462CF" w:rsidRPr="00CB0398" w:rsidRDefault="006462CF" w:rsidP="006462CF">
      <w:pPr>
        <w:spacing w:after="0" w:line="240" w:lineRule="auto"/>
        <w:rPr>
          <w:rFonts w:ascii="Arial" w:hAnsi="Arial" w:cs="Arial"/>
          <w:sz w:val="22"/>
          <w:szCs w:val="22"/>
        </w:rPr>
      </w:pPr>
    </w:p>
    <w:p w14:paraId="6A4442CF" w14:textId="77777777" w:rsidR="006462CF" w:rsidRPr="00CB0398" w:rsidRDefault="006462CF" w:rsidP="006462CF">
      <w:pPr>
        <w:spacing w:after="0" w:line="240" w:lineRule="auto"/>
        <w:rPr>
          <w:rFonts w:ascii="Arial" w:hAnsi="Arial" w:cs="Arial"/>
          <w:b/>
          <w:bCs/>
          <w:sz w:val="22"/>
          <w:szCs w:val="22"/>
        </w:rPr>
      </w:pPr>
      <w:r w:rsidRPr="00CB0398">
        <w:rPr>
          <w:rFonts w:ascii="Arial" w:hAnsi="Arial" w:cs="Arial"/>
          <w:b/>
          <w:bCs/>
          <w:sz w:val="22"/>
          <w:szCs w:val="22"/>
        </w:rPr>
        <w:t>Ella Watson, PhD researcher, Swansea University</w:t>
      </w:r>
    </w:p>
    <w:p w14:paraId="57C3EE04" w14:textId="77777777" w:rsidR="006462CF" w:rsidRPr="00CB0398" w:rsidRDefault="006462CF" w:rsidP="006462CF">
      <w:pPr>
        <w:spacing w:after="0" w:line="240" w:lineRule="auto"/>
        <w:rPr>
          <w:rFonts w:ascii="Arial" w:hAnsi="Arial" w:cs="Arial"/>
          <w:i/>
          <w:iCs/>
          <w:sz w:val="22"/>
          <w:szCs w:val="22"/>
        </w:rPr>
      </w:pPr>
      <w:r w:rsidRPr="00CB0398">
        <w:rPr>
          <w:rFonts w:ascii="Arial" w:hAnsi="Arial" w:cs="Arial"/>
          <w:sz w:val="22"/>
          <w:szCs w:val="22"/>
        </w:rPr>
        <w:t>Ella is a PhD researcher exploring Autism-informed maternity care. Her research focuses on understanding the experiences, needs and priorities of Autistic women and birthing people throughout the perinatal period, aiming to develop digital educational resources and simulation-based learning. Through a programme of evidence synthesis and empirical research, her work seeks to strengthen Autism-informed maternity practice and support the development of more accessible, inclusive and compassionate care. Ella’s MSc in Forensic Art and Facial Imaging examined facial recognition and recall in Autistic individuals, highlighting limitations in police composite and cognitive interview procedures when working with Autistic witnesses.</w:t>
      </w:r>
    </w:p>
    <w:p w14:paraId="128F0219" w14:textId="77777777" w:rsidR="006462CF" w:rsidRPr="00CB0398" w:rsidRDefault="006462CF" w:rsidP="006462CF">
      <w:pPr>
        <w:spacing w:after="0" w:line="240" w:lineRule="auto"/>
        <w:rPr>
          <w:rFonts w:ascii="Arial" w:hAnsi="Arial" w:cs="Arial"/>
          <w:i/>
          <w:iCs/>
          <w:sz w:val="22"/>
          <w:szCs w:val="22"/>
        </w:rPr>
      </w:pPr>
      <w:r w:rsidRPr="00CB0398">
        <w:rPr>
          <w:rFonts w:ascii="Arial" w:hAnsi="Arial" w:cs="Arial"/>
          <w:i/>
          <w:iCs/>
          <w:sz w:val="22"/>
          <w:szCs w:val="22"/>
        </w:rPr>
        <w:t>Abstract title: Developing digital innovations for Autism-informed maternity care. Collaborating authors: Dr Holly Morse, Professor Amy Brown, Dr Aimee Grant</w:t>
      </w:r>
    </w:p>
    <w:p w14:paraId="4D967A99" w14:textId="77777777" w:rsidR="006462CF" w:rsidRDefault="006462CF" w:rsidP="00081C09">
      <w:pPr>
        <w:spacing w:after="0" w:line="240" w:lineRule="auto"/>
        <w:rPr>
          <w:rFonts w:ascii="Arial" w:hAnsi="Arial" w:cs="Arial"/>
          <w:sz w:val="22"/>
          <w:szCs w:val="22"/>
        </w:rPr>
      </w:pPr>
    </w:p>
    <w:p w14:paraId="308FE2BD" w14:textId="77777777" w:rsidR="00725A3D" w:rsidRPr="00725A3D" w:rsidRDefault="00725A3D" w:rsidP="00725A3D">
      <w:pPr>
        <w:spacing w:after="0" w:line="240" w:lineRule="auto"/>
        <w:rPr>
          <w:rFonts w:ascii="Arial" w:hAnsi="Arial" w:cs="Arial"/>
          <w:sz w:val="22"/>
          <w:szCs w:val="22"/>
        </w:rPr>
      </w:pPr>
    </w:p>
    <w:sectPr w:rsidR="00725A3D" w:rsidRPr="00725A3D">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2ECB" w14:textId="77777777" w:rsidR="0017587C" w:rsidRDefault="0017587C" w:rsidP="00123A1C">
      <w:pPr>
        <w:spacing w:after="0" w:line="240" w:lineRule="auto"/>
      </w:pPr>
      <w:r>
        <w:separator/>
      </w:r>
    </w:p>
  </w:endnote>
  <w:endnote w:type="continuationSeparator" w:id="0">
    <w:p w14:paraId="22D1519D" w14:textId="77777777" w:rsidR="0017587C" w:rsidRDefault="0017587C" w:rsidP="0012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47874"/>
      <w:docPartObj>
        <w:docPartGallery w:val="Page Numbers (Bottom of Page)"/>
        <w:docPartUnique/>
      </w:docPartObj>
    </w:sdtPr>
    <w:sdtEndPr/>
    <w:sdtContent>
      <w:sdt>
        <w:sdtPr>
          <w:id w:val="-1705238520"/>
          <w:docPartObj>
            <w:docPartGallery w:val="Page Numbers (Top of Page)"/>
            <w:docPartUnique/>
          </w:docPartObj>
        </w:sdtPr>
        <w:sdtEndPr/>
        <w:sdtContent>
          <w:p w14:paraId="532E122D" w14:textId="1ACDD663" w:rsidR="00E07831" w:rsidRDefault="00E07831" w:rsidP="00E07831">
            <w:pPr>
              <w:pStyle w:val="Footer"/>
              <w:jc w:val="right"/>
            </w:pPr>
            <w:r w:rsidRPr="00E07831">
              <w:rPr>
                <w:rFonts w:ascii="Arial" w:hAnsi="Arial" w:cs="Arial"/>
                <w:sz w:val="20"/>
                <w:szCs w:val="20"/>
              </w:rPr>
              <w:t xml:space="preserve">Page </w:t>
            </w:r>
            <w:r w:rsidRPr="00E07831">
              <w:rPr>
                <w:rFonts w:ascii="Arial" w:hAnsi="Arial" w:cs="Arial"/>
                <w:b/>
                <w:bCs/>
                <w:sz w:val="20"/>
                <w:szCs w:val="20"/>
              </w:rPr>
              <w:fldChar w:fldCharType="begin"/>
            </w:r>
            <w:r w:rsidRPr="00E07831">
              <w:rPr>
                <w:rFonts w:ascii="Arial" w:hAnsi="Arial" w:cs="Arial"/>
                <w:b/>
                <w:bCs/>
                <w:sz w:val="20"/>
                <w:szCs w:val="20"/>
              </w:rPr>
              <w:instrText xml:space="preserve"> PAGE </w:instrText>
            </w:r>
            <w:r w:rsidRPr="00E07831">
              <w:rPr>
                <w:rFonts w:ascii="Arial" w:hAnsi="Arial" w:cs="Arial"/>
                <w:b/>
                <w:bCs/>
                <w:sz w:val="20"/>
                <w:szCs w:val="20"/>
              </w:rPr>
              <w:fldChar w:fldCharType="separate"/>
            </w:r>
            <w:r w:rsidRPr="00E07831">
              <w:rPr>
                <w:rFonts w:ascii="Arial" w:hAnsi="Arial" w:cs="Arial"/>
                <w:b/>
                <w:bCs/>
                <w:noProof/>
                <w:sz w:val="20"/>
                <w:szCs w:val="20"/>
              </w:rPr>
              <w:t>2</w:t>
            </w:r>
            <w:r w:rsidRPr="00E07831">
              <w:rPr>
                <w:rFonts w:ascii="Arial" w:hAnsi="Arial" w:cs="Arial"/>
                <w:b/>
                <w:bCs/>
                <w:sz w:val="20"/>
                <w:szCs w:val="20"/>
              </w:rPr>
              <w:fldChar w:fldCharType="end"/>
            </w:r>
            <w:r w:rsidRPr="00E07831">
              <w:rPr>
                <w:rFonts w:ascii="Arial" w:hAnsi="Arial" w:cs="Arial"/>
                <w:sz w:val="20"/>
                <w:szCs w:val="20"/>
              </w:rPr>
              <w:t xml:space="preserve"> of </w:t>
            </w:r>
            <w:r w:rsidRPr="00E07831">
              <w:rPr>
                <w:rFonts w:ascii="Arial" w:hAnsi="Arial" w:cs="Arial"/>
                <w:b/>
                <w:bCs/>
                <w:sz w:val="20"/>
                <w:szCs w:val="20"/>
              </w:rPr>
              <w:fldChar w:fldCharType="begin"/>
            </w:r>
            <w:r w:rsidRPr="00E07831">
              <w:rPr>
                <w:rFonts w:ascii="Arial" w:hAnsi="Arial" w:cs="Arial"/>
                <w:b/>
                <w:bCs/>
                <w:sz w:val="20"/>
                <w:szCs w:val="20"/>
              </w:rPr>
              <w:instrText xml:space="preserve"> NUMPAGES  </w:instrText>
            </w:r>
            <w:r w:rsidRPr="00E07831">
              <w:rPr>
                <w:rFonts w:ascii="Arial" w:hAnsi="Arial" w:cs="Arial"/>
                <w:b/>
                <w:bCs/>
                <w:sz w:val="20"/>
                <w:szCs w:val="20"/>
              </w:rPr>
              <w:fldChar w:fldCharType="separate"/>
            </w:r>
            <w:r w:rsidRPr="00E07831">
              <w:rPr>
                <w:rFonts w:ascii="Arial" w:hAnsi="Arial" w:cs="Arial"/>
                <w:b/>
                <w:bCs/>
                <w:noProof/>
                <w:sz w:val="20"/>
                <w:szCs w:val="20"/>
              </w:rPr>
              <w:t>2</w:t>
            </w:r>
            <w:r w:rsidRPr="00E07831">
              <w:rPr>
                <w:rFonts w:ascii="Arial" w:hAnsi="Arial" w:cs="Arial"/>
                <w:b/>
                <w:bCs/>
                <w:sz w:val="20"/>
                <w:szCs w:val="20"/>
              </w:rPr>
              <w:fldChar w:fldCharType="end"/>
            </w:r>
          </w:p>
        </w:sdtContent>
      </w:sdt>
    </w:sdtContent>
  </w:sdt>
  <w:p w14:paraId="48A4C322" w14:textId="77777777" w:rsidR="002311D4" w:rsidRDefault="00231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D448" w14:textId="77777777" w:rsidR="0017587C" w:rsidRDefault="0017587C" w:rsidP="00123A1C">
      <w:pPr>
        <w:spacing w:after="0" w:line="240" w:lineRule="auto"/>
      </w:pPr>
      <w:r>
        <w:separator/>
      </w:r>
    </w:p>
  </w:footnote>
  <w:footnote w:type="continuationSeparator" w:id="0">
    <w:p w14:paraId="71FF3E48" w14:textId="77777777" w:rsidR="0017587C" w:rsidRDefault="0017587C" w:rsidP="0012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AC6D" w14:textId="133D7216" w:rsidR="00123A1C" w:rsidRDefault="00123A1C">
    <w:pPr>
      <w:pStyle w:val="Header"/>
    </w:pPr>
    <w:r>
      <w:rPr>
        <w:noProof/>
      </w:rPr>
      <mc:AlternateContent>
        <mc:Choice Requires="wps">
          <w:drawing>
            <wp:anchor distT="0" distB="0" distL="114300" distR="114300" simplePos="0" relativeHeight="251658240" behindDoc="0" locked="0" layoutInCell="1" allowOverlap="1" wp14:anchorId="26BFB3E0" wp14:editId="68EF980D">
              <wp:simplePos x="0" y="0"/>
              <wp:positionH relativeFrom="column">
                <wp:posOffset>-234950</wp:posOffset>
              </wp:positionH>
              <wp:positionV relativeFrom="paragraph">
                <wp:posOffset>-252730</wp:posOffset>
              </wp:positionV>
              <wp:extent cx="1790700" cy="628650"/>
              <wp:effectExtent l="0" t="0" r="0" b="0"/>
              <wp:wrapNone/>
              <wp:docPr id="859585754" name="Text Box 1"/>
              <wp:cNvGraphicFramePr/>
              <a:graphic xmlns:a="http://schemas.openxmlformats.org/drawingml/2006/main">
                <a:graphicData uri="http://schemas.microsoft.com/office/word/2010/wordprocessingShape">
                  <wps:wsp>
                    <wps:cNvSpPr txBox="1"/>
                    <wps:spPr>
                      <a:xfrm>
                        <a:off x="0" y="0"/>
                        <a:ext cx="1790700" cy="628650"/>
                      </a:xfrm>
                      <a:prstGeom prst="rect">
                        <a:avLst/>
                      </a:prstGeom>
                      <a:solidFill>
                        <a:schemeClr val="lt1"/>
                      </a:solidFill>
                      <a:ln w="6350">
                        <a:noFill/>
                      </a:ln>
                    </wps:spPr>
                    <wps:txbx>
                      <w:txbxContent>
                        <w:p w14:paraId="20F3AE95" w14:textId="3D972330" w:rsidR="00123A1C" w:rsidRDefault="00123A1C">
                          <w:r>
                            <w:rPr>
                              <w:noProof/>
                            </w:rPr>
                            <w:drawing>
                              <wp:inline distT="0" distB="0" distL="0" distR="0" wp14:anchorId="6A2DAE91" wp14:editId="26A6FD80">
                                <wp:extent cx="1499181" cy="504000"/>
                                <wp:effectExtent l="0" t="0" r="6350" b="0"/>
                                <wp:docPr id="2034559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59652" name="Picture 2034559652"/>
                                        <pic:cNvPicPr/>
                                      </pic:nvPicPr>
                                      <pic:blipFill>
                                        <a:blip r:embed="rId1">
                                          <a:extLst>
                                            <a:ext uri="{28A0092B-C50C-407E-A947-70E740481C1C}">
                                              <a14:useLocalDpi xmlns:a14="http://schemas.microsoft.com/office/drawing/2010/main" val="0"/>
                                            </a:ext>
                                          </a:extLst>
                                        </a:blip>
                                        <a:stretch>
                                          <a:fillRect/>
                                        </a:stretch>
                                      </pic:blipFill>
                                      <pic:spPr>
                                        <a:xfrm>
                                          <a:off x="0" y="0"/>
                                          <a:ext cx="1499181" cy="50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BFB3E0" id="_x0000_t202" coordsize="21600,21600" o:spt="202" path="m,l,21600r21600,l21600,xe">
              <v:stroke joinstyle="miter"/>
              <v:path gradientshapeok="t" o:connecttype="rect"/>
            </v:shapetype>
            <v:shape id="Text Box 1" o:spid="_x0000_s1026" type="#_x0000_t202" style="position:absolute;margin-left:-18.5pt;margin-top:-19.9pt;width:141pt;height:4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" fillcolor="white [3201]" stroked="f" strokeweight=".5pt">
              <v:textbox>
                <w:txbxContent>
                  <w:p w14:paraId="20F3AE95" w14:textId="3D972330" w:rsidR="00123A1C" w:rsidRDefault="00123A1C">
                    <w:r>
                      <w:rPr>
                        <w:noProof/>
                      </w:rPr>
                      <w:drawing>
                        <wp:inline distT="0" distB="0" distL="0" distR="0" wp14:anchorId="6A2DAE91" wp14:editId="26A6FD80">
                          <wp:extent cx="1499181" cy="504000"/>
                          <wp:effectExtent l="0" t="0" r="6350" b="0"/>
                          <wp:docPr id="2034559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59652" name="Picture 2034559652"/>
                                  <pic:cNvPicPr/>
                                </pic:nvPicPr>
                                <pic:blipFill>
                                  <a:blip r:embed="rId1">
                                    <a:extLst>
                                      <a:ext uri="{28A0092B-C50C-407E-A947-70E740481C1C}">
                                        <a14:useLocalDpi xmlns:a14="http://schemas.microsoft.com/office/drawing/2010/main" val="0"/>
                                      </a:ext>
                                    </a:extLst>
                                  </a:blip>
                                  <a:stretch>
                                    <a:fillRect/>
                                  </a:stretch>
                                </pic:blipFill>
                                <pic:spPr>
                                  <a:xfrm>
                                    <a:off x="0" y="0"/>
                                    <a:ext cx="1499181" cy="50400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F287299" wp14:editId="07C34493">
              <wp:simplePos x="0" y="0"/>
              <wp:positionH relativeFrom="column">
                <wp:posOffset>4387850</wp:posOffset>
              </wp:positionH>
              <wp:positionV relativeFrom="paragraph">
                <wp:posOffset>-246380</wp:posOffset>
              </wp:positionV>
              <wp:extent cx="1600200" cy="628650"/>
              <wp:effectExtent l="0" t="0" r="0" b="0"/>
              <wp:wrapNone/>
              <wp:docPr id="1035364818" name="Text Box 1"/>
              <wp:cNvGraphicFramePr/>
              <a:graphic xmlns:a="http://schemas.openxmlformats.org/drawingml/2006/main">
                <a:graphicData uri="http://schemas.microsoft.com/office/word/2010/wordprocessingShape">
                  <wps:wsp>
                    <wps:cNvSpPr txBox="1"/>
                    <wps:spPr>
                      <a:xfrm>
                        <a:off x="0" y="0"/>
                        <a:ext cx="1600200" cy="628650"/>
                      </a:xfrm>
                      <a:prstGeom prst="rect">
                        <a:avLst/>
                      </a:prstGeom>
                      <a:solidFill>
                        <a:schemeClr val="lt1"/>
                      </a:solidFill>
                      <a:ln w="6350">
                        <a:noFill/>
                      </a:ln>
                    </wps:spPr>
                    <wps:txbx>
                      <w:txbxContent>
                        <w:p w14:paraId="2D41A3DF" w14:textId="214EEE11" w:rsidR="00123A1C" w:rsidRDefault="00123A1C" w:rsidP="00123A1C">
                          <w:r>
                            <w:rPr>
                              <w:noProof/>
                            </w:rPr>
                            <w:drawing>
                              <wp:inline distT="0" distB="0" distL="0" distR="0" wp14:anchorId="6C0FB5F3" wp14:editId="780170A3">
                                <wp:extent cx="1410970" cy="488315"/>
                                <wp:effectExtent l="0" t="0" r="0" b="6985"/>
                                <wp:docPr id="349460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60231" name="Picture 349460231"/>
                                        <pic:cNvPicPr/>
                                      </pic:nvPicPr>
                                      <pic:blipFill>
                                        <a:blip r:embed="rId2">
                                          <a:extLst>
                                            <a:ext uri="{28A0092B-C50C-407E-A947-70E740481C1C}">
                                              <a14:useLocalDpi xmlns:a14="http://schemas.microsoft.com/office/drawing/2010/main" val="0"/>
                                            </a:ext>
                                          </a:extLst>
                                        </a:blip>
                                        <a:stretch>
                                          <a:fillRect/>
                                        </a:stretch>
                                      </pic:blipFill>
                                      <pic:spPr>
                                        <a:xfrm>
                                          <a:off x="0" y="0"/>
                                          <a:ext cx="1410970" cy="488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87299" id="_x0000_s1027" type="#_x0000_t202" style="position:absolute;margin-left:345.5pt;margin-top:-19.4pt;width:126pt;height:49.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" fillcolor="white [3201]" stroked="f" strokeweight=".5pt">
              <v:textbox>
                <w:txbxContent>
                  <w:p w14:paraId="2D41A3DF" w14:textId="214EEE11" w:rsidR="00123A1C" w:rsidRDefault="00123A1C" w:rsidP="00123A1C">
                    <w:r>
                      <w:rPr>
                        <w:noProof/>
                      </w:rPr>
                      <w:drawing>
                        <wp:inline distT="0" distB="0" distL="0" distR="0" wp14:anchorId="6C0FB5F3" wp14:editId="780170A3">
                          <wp:extent cx="1410970" cy="488315"/>
                          <wp:effectExtent l="0" t="0" r="0" b="6985"/>
                          <wp:docPr id="349460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60231" name="Picture 349460231"/>
                                  <pic:cNvPicPr/>
                                </pic:nvPicPr>
                                <pic:blipFill>
                                  <a:blip r:embed="rId2">
                                    <a:extLst>
                                      <a:ext uri="{28A0092B-C50C-407E-A947-70E740481C1C}">
                                        <a14:useLocalDpi xmlns:a14="http://schemas.microsoft.com/office/drawing/2010/main" val="0"/>
                                      </a:ext>
                                    </a:extLst>
                                  </a:blip>
                                  <a:stretch>
                                    <a:fillRect/>
                                  </a:stretch>
                                </pic:blipFill>
                                <pic:spPr>
                                  <a:xfrm>
                                    <a:off x="0" y="0"/>
                                    <a:ext cx="1410970" cy="488315"/>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0A"/>
    <w:rsid w:val="000703EF"/>
    <w:rsid w:val="000712C2"/>
    <w:rsid w:val="00081C09"/>
    <w:rsid w:val="000A62F4"/>
    <w:rsid w:val="000B3476"/>
    <w:rsid w:val="00106356"/>
    <w:rsid w:val="00116EF8"/>
    <w:rsid w:val="00123A1C"/>
    <w:rsid w:val="00143FD0"/>
    <w:rsid w:val="0017587C"/>
    <w:rsid w:val="00182EBB"/>
    <w:rsid w:val="001D0BF7"/>
    <w:rsid w:val="001E2C07"/>
    <w:rsid w:val="00221A74"/>
    <w:rsid w:val="002311D4"/>
    <w:rsid w:val="0023692A"/>
    <w:rsid w:val="00245162"/>
    <w:rsid w:val="002741B8"/>
    <w:rsid w:val="00274D30"/>
    <w:rsid w:val="002F7C03"/>
    <w:rsid w:val="00383AE3"/>
    <w:rsid w:val="003A0330"/>
    <w:rsid w:val="004A00C9"/>
    <w:rsid w:val="004D0A50"/>
    <w:rsid w:val="004E37E2"/>
    <w:rsid w:val="00513FCC"/>
    <w:rsid w:val="0052036E"/>
    <w:rsid w:val="0055099C"/>
    <w:rsid w:val="00575F05"/>
    <w:rsid w:val="00587AA1"/>
    <w:rsid w:val="005A4303"/>
    <w:rsid w:val="006462CF"/>
    <w:rsid w:val="006666B4"/>
    <w:rsid w:val="006B4E24"/>
    <w:rsid w:val="006C217B"/>
    <w:rsid w:val="00725A3D"/>
    <w:rsid w:val="007D714D"/>
    <w:rsid w:val="007F4CC6"/>
    <w:rsid w:val="00870055"/>
    <w:rsid w:val="00880B3A"/>
    <w:rsid w:val="008A3E74"/>
    <w:rsid w:val="008A70B0"/>
    <w:rsid w:val="009008AC"/>
    <w:rsid w:val="00916D94"/>
    <w:rsid w:val="009405FA"/>
    <w:rsid w:val="00A05EA2"/>
    <w:rsid w:val="00A809C7"/>
    <w:rsid w:val="00AA0B27"/>
    <w:rsid w:val="00AD2FA1"/>
    <w:rsid w:val="00B373EA"/>
    <w:rsid w:val="00B80C59"/>
    <w:rsid w:val="00BB24CA"/>
    <w:rsid w:val="00C300C6"/>
    <w:rsid w:val="00C91EFB"/>
    <w:rsid w:val="00CB0398"/>
    <w:rsid w:val="00CB0FF7"/>
    <w:rsid w:val="00CD5B50"/>
    <w:rsid w:val="00D23E54"/>
    <w:rsid w:val="00D27EB9"/>
    <w:rsid w:val="00D8216D"/>
    <w:rsid w:val="00E07831"/>
    <w:rsid w:val="00E1656F"/>
    <w:rsid w:val="00E504EE"/>
    <w:rsid w:val="00E8170A"/>
    <w:rsid w:val="00E901E9"/>
    <w:rsid w:val="00EA3FB6"/>
    <w:rsid w:val="00EC6431"/>
    <w:rsid w:val="00F55DBE"/>
    <w:rsid w:val="00F82ECD"/>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66F9"/>
  <w15:chartTrackingRefBased/>
  <w15:docId w15:val="{A3BC3CC6-22BF-441A-A532-AC0DD84B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70A"/>
    <w:rPr>
      <w:rFonts w:eastAsiaTheme="majorEastAsia" w:cstheme="majorBidi"/>
      <w:color w:val="272727" w:themeColor="text1" w:themeTint="D8"/>
    </w:rPr>
  </w:style>
  <w:style w:type="paragraph" w:styleId="Title">
    <w:name w:val="Title"/>
    <w:basedOn w:val="Normal"/>
    <w:next w:val="Normal"/>
    <w:link w:val="TitleChar"/>
    <w:uiPriority w:val="10"/>
    <w:qFormat/>
    <w:rsid w:val="00E81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70A"/>
    <w:pPr>
      <w:spacing w:before="160"/>
      <w:jc w:val="center"/>
    </w:pPr>
    <w:rPr>
      <w:i/>
      <w:iCs/>
      <w:color w:val="404040" w:themeColor="text1" w:themeTint="BF"/>
    </w:rPr>
  </w:style>
  <w:style w:type="character" w:customStyle="1" w:styleId="QuoteChar">
    <w:name w:val="Quote Char"/>
    <w:basedOn w:val="DefaultParagraphFont"/>
    <w:link w:val="Quote"/>
    <w:uiPriority w:val="29"/>
    <w:rsid w:val="00E8170A"/>
    <w:rPr>
      <w:i/>
      <w:iCs/>
      <w:color w:val="404040" w:themeColor="text1" w:themeTint="BF"/>
    </w:rPr>
  </w:style>
  <w:style w:type="paragraph" w:styleId="ListParagraph">
    <w:name w:val="List Paragraph"/>
    <w:basedOn w:val="Normal"/>
    <w:uiPriority w:val="34"/>
    <w:qFormat/>
    <w:rsid w:val="00E8170A"/>
    <w:pPr>
      <w:ind w:left="720"/>
      <w:contextualSpacing/>
    </w:pPr>
  </w:style>
  <w:style w:type="character" w:styleId="IntenseEmphasis">
    <w:name w:val="Intense Emphasis"/>
    <w:basedOn w:val="DefaultParagraphFont"/>
    <w:uiPriority w:val="21"/>
    <w:qFormat/>
    <w:rsid w:val="00E8170A"/>
    <w:rPr>
      <w:i/>
      <w:iCs/>
      <w:color w:val="0F4761" w:themeColor="accent1" w:themeShade="BF"/>
    </w:rPr>
  </w:style>
  <w:style w:type="paragraph" w:styleId="IntenseQuote">
    <w:name w:val="Intense Quote"/>
    <w:basedOn w:val="Normal"/>
    <w:next w:val="Normal"/>
    <w:link w:val="IntenseQuoteChar"/>
    <w:uiPriority w:val="30"/>
    <w:qFormat/>
    <w:rsid w:val="00E81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70A"/>
    <w:rPr>
      <w:i/>
      <w:iCs/>
      <w:color w:val="0F4761" w:themeColor="accent1" w:themeShade="BF"/>
    </w:rPr>
  </w:style>
  <w:style w:type="character" w:styleId="IntenseReference">
    <w:name w:val="Intense Reference"/>
    <w:basedOn w:val="DefaultParagraphFont"/>
    <w:uiPriority w:val="32"/>
    <w:qFormat/>
    <w:rsid w:val="00E8170A"/>
    <w:rPr>
      <w:b/>
      <w:bCs/>
      <w:smallCaps/>
      <w:color w:val="0F4761" w:themeColor="accent1" w:themeShade="BF"/>
      <w:spacing w:val="5"/>
    </w:rPr>
  </w:style>
  <w:style w:type="paragraph" w:styleId="Header">
    <w:name w:val="header"/>
    <w:basedOn w:val="Normal"/>
    <w:link w:val="HeaderChar"/>
    <w:uiPriority w:val="99"/>
    <w:unhideWhenUsed/>
    <w:rsid w:val="00123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A1C"/>
  </w:style>
  <w:style w:type="paragraph" w:styleId="Footer">
    <w:name w:val="footer"/>
    <w:basedOn w:val="Normal"/>
    <w:link w:val="FooterChar"/>
    <w:uiPriority w:val="99"/>
    <w:unhideWhenUsed/>
    <w:rsid w:val="00123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adde86-2abb-4613-b3ac-a0635688a848"/>
    <lcf76f155ced4ddcb4097134ff3c332f xmlns="93e8ff3c-818a-4a28-b754-d4d5b0c253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28410FC34A2D4483519687153773AB" ma:contentTypeVersion="18" ma:contentTypeDescription="Create a new document." ma:contentTypeScope="" ma:versionID="6d2edac4c936a9961ddcca558bdd5114">
  <xsd:schema xmlns:xsd="http://www.w3.org/2001/XMLSchema" xmlns:xs="http://www.w3.org/2001/XMLSchema" xmlns:p="http://schemas.microsoft.com/office/2006/metadata/properties" xmlns:ns2="93e8ff3c-818a-4a28-b754-d4d5b0c25374" xmlns:ns3="8fadde86-2abb-4613-b3ac-a0635688a848" targetNamespace="http://schemas.microsoft.com/office/2006/metadata/properties" ma:root="true" ma:fieldsID="05e9143ffcc3fe78c9184781a5c2276e" ns2:_="" ns3:_="">
    <xsd:import namespace="93e8ff3c-818a-4a28-b754-d4d5b0c25374"/>
    <xsd:import namespace="8fadde86-2abb-4613-b3ac-a0635688a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8ff3c-818a-4a28-b754-d4d5b0c25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9be131-e051-4104-a245-9491c2d7634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dde86-2abb-4613-b3ac-a0635688a8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c4f618-4b25-4c5c-9221-1378211fdb89}" ma:internalName="TaxCatchAll" ma:showField="CatchAllData" ma:web="8fadde86-2abb-4613-b3ac-a0635688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CAC42-6667-4CC9-BC9F-882236AECE59}">
  <ds:schemaRefs>
    <ds:schemaRef ds:uri="http://schemas.microsoft.com/office/2006/metadata/properties"/>
    <ds:schemaRef ds:uri="http://schemas.microsoft.com/office/infopath/2007/PartnerControls"/>
    <ds:schemaRef ds:uri="8fadde86-2abb-4613-b3ac-a0635688a848"/>
    <ds:schemaRef ds:uri="93e8ff3c-818a-4a28-b754-d4d5b0c25374"/>
  </ds:schemaRefs>
</ds:datastoreItem>
</file>

<file path=customXml/itemProps2.xml><?xml version="1.0" encoding="utf-8"?>
<ds:datastoreItem xmlns:ds="http://schemas.openxmlformats.org/officeDocument/2006/customXml" ds:itemID="{353A4AF7-6BFE-42AA-A76B-97CBE72C2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8ff3c-818a-4a28-b754-d4d5b0c25374"/>
    <ds:schemaRef ds:uri="8fadde86-2abb-4613-b3ac-a0635688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3DF9F-A1BB-43B1-BAF0-19E091957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2872</Words>
  <Characters>16377</Characters>
  <Application>Microsoft Office Word</Application>
  <DocSecurity>0</DocSecurity>
  <Lines>136</Lines>
  <Paragraphs>38</Paragraphs>
  <ScaleCrop>false</ScaleCrop>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Barr</dc:creator>
  <cp:keywords/>
  <dc:description/>
  <cp:lastModifiedBy>Emma Barr</cp:lastModifiedBy>
  <cp:revision>2</cp:revision>
  <dcterms:created xsi:type="dcterms:W3CDTF">2026-06-09T08:17:00Z</dcterms:created>
  <dcterms:modified xsi:type="dcterms:W3CDTF">2026-06-09T08:17:00Z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0x0101007428410FC34A2D4483519687153773AB</vt:lpwstr>
  </property>
  <property fmtid="{D5CDD505-2E9C-101B-9397-08002B2CF9AE}" pid="3" name="MediaServiceImageTags">
    <vt:lpwstr/>
  </property>
</Properties>
</file>